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AEC07" w14:textId="77777777" w:rsidR="00F0347F" w:rsidRPr="000E3140" w:rsidRDefault="00F0347F" w:rsidP="00F0347F">
      <w:pPr>
        <w:spacing w:line="340" w:lineRule="exact"/>
        <w:jc w:val="center"/>
        <w:rPr>
          <w:color w:val="000000" w:themeColor="text1"/>
          <w:sz w:val="32"/>
          <w:szCs w:val="32"/>
          <w:lang w:val="es-MX"/>
        </w:rPr>
      </w:pPr>
      <w:r w:rsidRPr="000E3140">
        <w:rPr>
          <w:color w:val="000000" w:themeColor="text1"/>
          <w:sz w:val="32"/>
          <w:szCs w:val="32"/>
          <w:lang w:val="es-MX"/>
        </w:rPr>
        <w:t>Título del manuscrito: El título debe estar en formato oración</w:t>
      </w:r>
    </w:p>
    <w:p w14:paraId="5E501046" w14:textId="08009CB7" w:rsidR="00127217" w:rsidRPr="00975B7D" w:rsidRDefault="00975B7D" w:rsidP="2497E92F">
      <w:pPr>
        <w:pStyle w:val="TipoTituloRIAI"/>
        <w:spacing w:before="0" w:beforeAutospacing="0" w:after="240" w:line="360" w:lineRule="exact"/>
        <w:rPr>
          <w:sz w:val="20"/>
          <w:szCs w:val="20"/>
          <w:vertAlign w:val="superscript"/>
        </w:rPr>
      </w:pPr>
      <w:r w:rsidRPr="00975B7D">
        <w:rPr>
          <w:sz w:val="20"/>
          <w:szCs w:val="20"/>
        </w:rPr>
        <w:t xml:space="preserve">A. </w:t>
      </w:r>
      <w:r w:rsidRPr="00975B7D">
        <w:rPr>
          <w:noProof/>
          <w:sz w:val="20"/>
          <w:szCs w:val="20"/>
          <w:lang w:val="es-MX" w:eastAsia="es-MX"/>
        </w:rPr>
        <w:t>Apellido</w:t>
      </w:r>
      <w:r>
        <w:rPr>
          <w:noProof/>
          <w:sz w:val="20"/>
          <w:szCs w:val="20"/>
          <w:lang w:val="es-MX" w:eastAsia="es-MX"/>
        </w:rPr>
        <w:t xml:space="preserve"> </w:t>
      </w:r>
      <w:proofErr w:type="gramStart"/>
      <w:r w:rsidRPr="00975B7D">
        <w:rPr>
          <w:noProof/>
          <w:sz w:val="20"/>
          <w:szCs w:val="20"/>
          <w:lang w:val="es-MX" w:eastAsia="es-MX"/>
        </w:rPr>
        <w:t>Apellido</w:t>
      </w:r>
      <w:r w:rsidR="004133CA" w:rsidRPr="00975B7D">
        <w:rPr>
          <w:sz w:val="20"/>
          <w:szCs w:val="20"/>
          <w:vertAlign w:val="superscript"/>
        </w:rPr>
        <w:t>a</w:t>
      </w:r>
      <w:r w:rsidR="007B5012" w:rsidRPr="00975B7D">
        <w:rPr>
          <w:sz w:val="20"/>
          <w:szCs w:val="20"/>
          <w:vertAlign w:val="superscript"/>
        </w:rPr>
        <w:t>,</w:t>
      </w:r>
      <w:r w:rsidR="00A22073" w:rsidRPr="00975B7D">
        <w:rPr>
          <w:sz w:val="20"/>
          <w:szCs w:val="20"/>
          <w:vertAlign w:val="superscript"/>
        </w:rPr>
        <w:t>⁎</w:t>
      </w:r>
      <w:proofErr w:type="gramEnd"/>
      <w:r w:rsidR="007B5012" w:rsidRPr="00975B7D">
        <w:rPr>
          <w:sz w:val="20"/>
          <w:szCs w:val="20"/>
        </w:rPr>
        <w:t>,</w:t>
      </w:r>
      <w:r w:rsidR="004133CA" w:rsidRPr="00975B7D">
        <w:rPr>
          <w:sz w:val="20"/>
          <w:szCs w:val="20"/>
        </w:rPr>
        <w:t xml:space="preserve"> </w:t>
      </w:r>
      <w:r>
        <w:rPr>
          <w:sz w:val="20"/>
          <w:szCs w:val="20"/>
        </w:rPr>
        <w:t>B</w:t>
      </w:r>
      <w:r w:rsidR="00135826" w:rsidRPr="00975B7D">
        <w:rPr>
          <w:sz w:val="20"/>
          <w:szCs w:val="20"/>
        </w:rPr>
        <w:t xml:space="preserve">. </w:t>
      </w:r>
      <w:r>
        <w:rPr>
          <w:sz w:val="20"/>
          <w:szCs w:val="20"/>
        </w:rPr>
        <w:t xml:space="preserve">Apellido </w:t>
      </w:r>
      <w:proofErr w:type="spellStart"/>
      <w:r>
        <w:rPr>
          <w:sz w:val="20"/>
          <w:szCs w:val="20"/>
        </w:rPr>
        <w:t>Apellido</w:t>
      </w:r>
      <w:r w:rsidR="00951604" w:rsidRPr="00975B7D">
        <w:rPr>
          <w:sz w:val="20"/>
          <w:szCs w:val="20"/>
          <w:vertAlign w:val="superscript"/>
        </w:rPr>
        <w:t>b</w:t>
      </w:r>
      <w:proofErr w:type="spellEnd"/>
    </w:p>
    <w:p w14:paraId="1FC8A0DE" w14:textId="76D6B979" w:rsidR="00154EBC" w:rsidRPr="00127217" w:rsidRDefault="004133CA" w:rsidP="00997F25">
      <w:pPr>
        <w:pStyle w:val="icsmaddresses"/>
        <w:spacing w:after="0"/>
        <w:rPr>
          <w:szCs w:val="16"/>
          <w:lang w:val="es-ES"/>
        </w:rPr>
      </w:pPr>
      <w:r w:rsidRPr="00127217">
        <w:rPr>
          <w:i w:val="0"/>
          <w:szCs w:val="16"/>
          <w:vertAlign w:val="superscript"/>
          <w:lang w:val="es-ES"/>
        </w:rPr>
        <w:t>a</w:t>
      </w:r>
      <w:r w:rsidRPr="00127217">
        <w:rPr>
          <w:szCs w:val="16"/>
          <w:lang w:val="es-ES"/>
        </w:rPr>
        <w:t xml:space="preserve"> </w:t>
      </w:r>
      <w:r w:rsidR="003A3DCE">
        <w:rPr>
          <w:szCs w:val="16"/>
          <w:lang w:val="es-ES"/>
        </w:rPr>
        <w:t>Adscripción 1</w:t>
      </w:r>
      <w:r w:rsidR="00D25AAF">
        <w:rPr>
          <w:szCs w:val="16"/>
          <w:lang w:val="es-ES"/>
        </w:rPr>
        <w:t>.</w:t>
      </w:r>
    </w:p>
    <w:p w14:paraId="6ED02469" w14:textId="6C4D9194" w:rsidR="00154EBC" w:rsidRPr="00127217" w:rsidRDefault="00154EBC" w:rsidP="00997F25">
      <w:pPr>
        <w:pStyle w:val="icsmaddresses"/>
        <w:spacing w:after="0"/>
        <w:rPr>
          <w:szCs w:val="16"/>
          <w:lang w:val="es-ES"/>
        </w:rPr>
      </w:pPr>
      <w:r w:rsidRPr="00127217">
        <w:rPr>
          <w:szCs w:val="16"/>
          <w:vertAlign w:val="superscript"/>
          <w:lang w:val="es-ES"/>
        </w:rPr>
        <w:t>b</w:t>
      </w:r>
      <w:r w:rsidR="002F40DE" w:rsidRPr="00127217">
        <w:rPr>
          <w:szCs w:val="16"/>
          <w:vertAlign w:val="superscript"/>
          <w:lang w:val="es-ES"/>
        </w:rPr>
        <w:t xml:space="preserve"> </w:t>
      </w:r>
      <w:r w:rsidR="00673D10">
        <w:rPr>
          <w:szCs w:val="16"/>
          <w:lang w:val="es-ES"/>
        </w:rPr>
        <w:t>Adscripción 2</w:t>
      </w:r>
      <w:r w:rsidR="00D25AAF">
        <w:rPr>
          <w:szCs w:val="16"/>
          <w:lang w:val="es-ES"/>
        </w:rPr>
        <w:t>.</w:t>
      </w:r>
    </w:p>
    <w:p w14:paraId="604C0686" w14:textId="77777777" w:rsidR="004133CA" w:rsidRPr="0013344D" w:rsidRDefault="00626B66" w:rsidP="004E3AC6">
      <w:pPr>
        <w:pStyle w:val="icsmabstracttitle"/>
        <w:pBdr>
          <w:top w:val="single" w:sz="4" w:space="1" w:color="auto"/>
        </w:pBdr>
        <w:spacing w:before="240" w:after="240"/>
        <w:mirrorIndents/>
        <w:outlineLvl w:val="0"/>
        <w:rPr>
          <w:sz w:val="20"/>
          <w:lang w:val="es-ES"/>
        </w:rPr>
      </w:pPr>
      <w:r w:rsidRPr="0013344D">
        <w:rPr>
          <w:sz w:val="20"/>
          <w:lang w:val="es-ES"/>
        </w:rPr>
        <w:t>Resumen</w:t>
      </w:r>
    </w:p>
    <w:p w14:paraId="0E487151" w14:textId="383B3697" w:rsidR="00024C87" w:rsidRPr="0013344D" w:rsidRDefault="00B37F5A" w:rsidP="00C6546D">
      <w:pPr>
        <w:pStyle w:val="icsmkeywords"/>
        <w:spacing w:after="240"/>
        <w:ind w:firstLine="284"/>
        <w:rPr>
          <w:sz w:val="20"/>
          <w:lang w:val="es-ES"/>
        </w:rPr>
      </w:pPr>
      <w:r>
        <w:rPr>
          <w:sz w:val="20"/>
          <w:lang w:val="es-ES"/>
        </w:rPr>
        <w:t>Las siguientes</w:t>
      </w:r>
      <w:r w:rsidR="00024C87" w:rsidRPr="0013344D">
        <w:rPr>
          <w:sz w:val="20"/>
          <w:lang w:val="es-ES"/>
        </w:rPr>
        <w:t xml:space="preserve"> instrucciones constituyen una guía para la preparación de artículos para </w:t>
      </w:r>
      <w:r w:rsidR="00704DBE">
        <w:rPr>
          <w:sz w:val="20"/>
          <w:lang w:val="es-ES"/>
        </w:rPr>
        <w:t>el congreso Nacional Multidisciplinario de Innovación, Ciencia y Tecnología</w:t>
      </w:r>
      <w:r w:rsidR="00024C87" w:rsidRPr="0013344D">
        <w:rPr>
          <w:sz w:val="20"/>
          <w:lang w:val="es-ES"/>
        </w:rPr>
        <w:t xml:space="preserve">. Por favor, utilice este documento como una </w:t>
      </w:r>
      <w:r w:rsidR="00610287">
        <w:rPr>
          <w:sz w:val="20"/>
          <w:lang w:val="es-ES"/>
        </w:rPr>
        <w:t>“</w:t>
      </w:r>
      <w:r w:rsidR="00024C87" w:rsidRPr="0013344D">
        <w:rPr>
          <w:sz w:val="20"/>
          <w:lang w:val="es-ES"/>
        </w:rPr>
        <w:t>plantilla</w:t>
      </w:r>
      <w:r w:rsidR="00610287">
        <w:rPr>
          <w:sz w:val="20"/>
          <w:lang w:val="es-ES"/>
        </w:rPr>
        <w:t>”</w:t>
      </w:r>
      <w:r w:rsidR="00024C87" w:rsidRPr="0013344D">
        <w:rPr>
          <w:sz w:val="20"/>
          <w:lang w:val="es-ES"/>
        </w:rPr>
        <w:t xml:space="preserve"> para preparar su manuscrito. </w:t>
      </w:r>
      <w:r w:rsidR="00024C87" w:rsidRPr="0013344D">
        <w:rPr>
          <w:b/>
          <w:bCs/>
          <w:sz w:val="20"/>
          <w:lang w:val="es-ES"/>
        </w:rPr>
        <w:t>La revisión se realizará a DOBLE-CIEGO, por lo que, el nombre y la adscripción de los autores deberán colocarse hasta la aceptación del artículo</w:t>
      </w:r>
      <w:r w:rsidR="00024C87" w:rsidRPr="0013344D">
        <w:rPr>
          <w:sz w:val="20"/>
          <w:lang w:val="es-ES"/>
        </w:rPr>
        <w:t xml:space="preserve">. No olvide llenar los </w:t>
      </w:r>
      <w:r w:rsidR="00BB5E49">
        <w:rPr>
          <w:sz w:val="20"/>
          <w:lang w:val="es-ES"/>
        </w:rPr>
        <w:t>datos de los autores</w:t>
      </w:r>
      <w:r w:rsidR="00024C87" w:rsidRPr="0013344D">
        <w:rPr>
          <w:sz w:val="20"/>
          <w:lang w:val="es-ES"/>
        </w:rPr>
        <w:t xml:space="preserve"> con nombres</w:t>
      </w:r>
      <w:r w:rsidR="00A23DD8">
        <w:rPr>
          <w:sz w:val="20"/>
          <w:lang w:val="es-ES"/>
        </w:rPr>
        <w:t>,</w:t>
      </w:r>
      <w:r w:rsidR="00024C87" w:rsidRPr="0013344D">
        <w:rPr>
          <w:sz w:val="20"/>
          <w:lang w:val="es-ES"/>
        </w:rPr>
        <w:t xml:space="preserve"> adscripciones, correos </w:t>
      </w:r>
      <w:r w:rsidR="00A23DD8" w:rsidRPr="0013344D">
        <w:rPr>
          <w:sz w:val="20"/>
          <w:lang w:val="es-ES"/>
        </w:rPr>
        <w:t>electrónicos,</w:t>
      </w:r>
      <w:r w:rsidR="00BB5E49">
        <w:rPr>
          <w:sz w:val="20"/>
          <w:lang w:val="es-ES"/>
        </w:rPr>
        <w:t xml:space="preserve"> </w:t>
      </w:r>
      <w:r w:rsidR="00EE189B">
        <w:rPr>
          <w:sz w:val="20"/>
          <w:lang w:val="es-ES"/>
        </w:rPr>
        <w:t>h</w:t>
      </w:r>
      <w:r w:rsidR="00BB5E49">
        <w:rPr>
          <w:sz w:val="20"/>
          <w:lang w:val="es-ES"/>
        </w:rPr>
        <w:t>asta que el artículo sea aceptado. A</w:t>
      </w:r>
      <w:r w:rsidR="00024C87" w:rsidRPr="0013344D">
        <w:rPr>
          <w:sz w:val="20"/>
          <w:lang w:val="es-ES"/>
        </w:rPr>
        <w:t>demás</w:t>
      </w:r>
      <w:r w:rsidR="00BB5E49">
        <w:rPr>
          <w:sz w:val="20"/>
          <w:lang w:val="es-ES"/>
        </w:rPr>
        <w:t>,</w:t>
      </w:r>
      <w:r w:rsidR="00024C87" w:rsidRPr="0013344D">
        <w:rPr>
          <w:sz w:val="20"/>
          <w:lang w:val="es-ES"/>
        </w:rPr>
        <w:t xml:space="preserve"> adjunte por separado una </w:t>
      </w:r>
      <w:r w:rsidR="00BB5E49">
        <w:rPr>
          <w:sz w:val="20"/>
          <w:lang w:val="es-ES"/>
        </w:rPr>
        <w:t>c</w:t>
      </w:r>
      <w:r w:rsidR="00024C87" w:rsidRPr="0013344D">
        <w:rPr>
          <w:sz w:val="20"/>
          <w:lang w:val="es-ES"/>
        </w:rPr>
        <w:t>arta de presentación con los nombres completos, las adscripciones, y correo electrónico</w:t>
      </w:r>
      <w:r w:rsidR="00A23DD8">
        <w:rPr>
          <w:sz w:val="20"/>
          <w:lang w:val="es-ES"/>
        </w:rPr>
        <w:t xml:space="preserve"> del autor de correspondencia</w:t>
      </w:r>
      <w:r w:rsidR="00024C87" w:rsidRPr="0013344D">
        <w:rPr>
          <w:sz w:val="20"/>
          <w:lang w:val="es-ES"/>
        </w:rPr>
        <w:t>, de no ser así</w:t>
      </w:r>
      <w:r w:rsidR="00E208F4">
        <w:rPr>
          <w:sz w:val="20"/>
          <w:lang w:val="es-ES"/>
        </w:rPr>
        <w:t>,</w:t>
      </w:r>
      <w:r w:rsidR="00024C87" w:rsidRPr="0013344D">
        <w:rPr>
          <w:sz w:val="20"/>
          <w:lang w:val="es-ES"/>
        </w:rPr>
        <w:t xml:space="preserve"> se entenderá que el autor de correspondencia es el único autor.</w:t>
      </w:r>
      <w:r w:rsidR="00420104">
        <w:rPr>
          <w:sz w:val="20"/>
          <w:lang w:val="es-ES"/>
        </w:rPr>
        <w:t xml:space="preserve"> </w:t>
      </w:r>
      <w:r w:rsidR="00024C87" w:rsidRPr="0013344D">
        <w:rPr>
          <w:sz w:val="20"/>
          <w:lang w:val="es-ES"/>
        </w:rPr>
        <w:t xml:space="preserve">El </w:t>
      </w:r>
      <w:r w:rsidR="00024C87" w:rsidRPr="00BD7788">
        <w:rPr>
          <w:b/>
          <w:bCs/>
          <w:sz w:val="20"/>
          <w:lang w:val="es-ES"/>
        </w:rPr>
        <w:t>número de autores</w:t>
      </w:r>
      <w:r w:rsidR="00024C87" w:rsidRPr="0013344D">
        <w:rPr>
          <w:sz w:val="20"/>
          <w:lang w:val="es-ES"/>
        </w:rPr>
        <w:t xml:space="preserve"> no debe ser mayor </w:t>
      </w:r>
      <w:r w:rsidR="00663A94">
        <w:rPr>
          <w:sz w:val="20"/>
          <w:lang w:val="es-ES"/>
        </w:rPr>
        <w:t>de</w:t>
      </w:r>
      <w:r w:rsidR="00024C87" w:rsidRPr="0013344D">
        <w:rPr>
          <w:sz w:val="20"/>
          <w:lang w:val="es-ES"/>
        </w:rPr>
        <w:t xml:space="preserve"> </w:t>
      </w:r>
      <w:r w:rsidR="00024C87" w:rsidRPr="00BD7788">
        <w:rPr>
          <w:b/>
          <w:bCs/>
          <w:sz w:val="20"/>
          <w:lang w:val="es-ES"/>
        </w:rPr>
        <w:t>seis</w:t>
      </w:r>
      <w:r w:rsidR="00024C87" w:rsidRPr="0013344D">
        <w:rPr>
          <w:sz w:val="20"/>
          <w:lang w:val="es-ES"/>
        </w:rPr>
        <w:t>.</w:t>
      </w:r>
    </w:p>
    <w:p w14:paraId="1377BAB3" w14:textId="69B060F1" w:rsidR="004133CA" w:rsidRPr="0013344D" w:rsidRDefault="00626B66">
      <w:pPr>
        <w:pStyle w:val="icsmkeywords"/>
        <w:rPr>
          <w:i/>
          <w:sz w:val="20"/>
          <w:lang w:val="es-ES"/>
        </w:rPr>
      </w:pPr>
      <w:r w:rsidRPr="0013344D">
        <w:rPr>
          <w:i/>
          <w:sz w:val="20"/>
          <w:lang w:val="es-ES"/>
        </w:rPr>
        <w:t>Palabras Clave:</w:t>
      </w:r>
      <w:r w:rsidR="00024C87" w:rsidRPr="0013344D">
        <w:rPr>
          <w:i/>
          <w:sz w:val="20"/>
          <w:lang w:val="es-ES"/>
        </w:rPr>
        <w:t xml:space="preserve">  </w:t>
      </w:r>
      <w:r w:rsidR="002C10F3" w:rsidRPr="0013344D">
        <w:rPr>
          <w:sz w:val="20"/>
          <w:lang w:val="es-ES"/>
        </w:rPr>
        <w:t xml:space="preserve">Palabra 1, Palabra 2, </w:t>
      </w:r>
      <w:r w:rsidR="00C6546D" w:rsidRPr="0013344D">
        <w:rPr>
          <w:sz w:val="20"/>
          <w:lang w:val="es-ES"/>
        </w:rPr>
        <w:t>…, escriba de 3</w:t>
      </w:r>
      <w:r w:rsidR="002C10F3" w:rsidRPr="0013344D">
        <w:rPr>
          <w:sz w:val="20"/>
          <w:lang w:val="es-ES"/>
        </w:rPr>
        <w:t>-</w:t>
      </w:r>
      <w:r w:rsidR="00C6546D" w:rsidRPr="0013344D">
        <w:rPr>
          <w:sz w:val="20"/>
          <w:lang w:val="es-ES"/>
        </w:rPr>
        <w:t>5</w:t>
      </w:r>
      <w:r w:rsidR="002C10F3" w:rsidRPr="0013344D">
        <w:rPr>
          <w:sz w:val="20"/>
          <w:lang w:val="es-ES"/>
        </w:rPr>
        <w:t xml:space="preserve"> palabras clave</w:t>
      </w:r>
      <w:r w:rsidR="00E2076D">
        <w:rPr>
          <w:sz w:val="20"/>
          <w:lang w:val="es-ES"/>
        </w:rPr>
        <w:t>.</w:t>
      </w:r>
    </w:p>
    <w:p w14:paraId="0B597186" w14:textId="77777777" w:rsidR="004133CA" w:rsidRPr="00704DBE" w:rsidRDefault="004133CA" w:rsidP="00501C45">
      <w:pPr>
        <w:pBdr>
          <w:bottom w:val="single" w:sz="4" w:space="1" w:color="auto"/>
        </w:pBdr>
        <w:spacing w:after="200"/>
        <w:jc w:val="both"/>
        <w:rPr>
          <w:lang w:val="es-MX"/>
        </w:rPr>
      </w:pPr>
    </w:p>
    <w:p w14:paraId="0164D22A" w14:textId="77777777" w:rsidR="004133CA" w:rsidRPr="00704DBE" w:rsidRDefault="004133CA">
      <w:pPr>
        <w:pBdr>
          <w:bottom w:val="single" w:sz="4" w:space="1" w:color="auto"/>
        </w:pBdr>
        <w:spacing w:after="200"/>
        <w:jc w:val="both"/>
        <w:rPr>
          <w:lang w:val="es-MX"/>
        </w:rPr>
        <w:sectPr w:rsidR="004133CA" w:rsidRPr="00704DBE" w:rsidSect="00092C85">
          <w:headerReference w:type="default" r:id="rId11"/>
          <w:footerReference w:type="default" r:id="rId12"/>
          <w:headerReference w:type="first" r:id="rId13"/>
          <w:footerReference w:type="first" r:id="rId14"/>
          <w:footnotePr>
            <w:numRestart w:val="eachPage"/>
          </w:footnotePr>
          <w:pgSz w:w="11906" w:h="16838" w:code="9"/>
          <w:pgMar w:top="1134" w:right="851" w:bottom="1134" w:left="851" w:header="720" w:footer="720" w:gutter="0"/>
          <w:cols w:space="480"/>
          <w:titlePg/>
          <w:docGrid w:linePitch="272"/>
        </w:sectPr>
      </w:pPr>
    </w:p>
    <w:p w14:paraId="13DF3661" w14:textId="77777777" w:rsidR="00E224C0" w:rsidRPr="0013344D" w:rsidRDefault="009E306E" w:rsidP="00CD58FA">
      <w:pPr>
        <w:pStyle w:val="TipoSeccinRIAI"/>
        <w:tabs>
          <w:tab w:val="clear" w:pos="360"/>
        </w:tabs>
        <w:ind w:left="567" w:hanging="567"/>
        <w:contextualSpacing/>
        <w:outlineLvl w:val="9"/>
        <w:rPr>
          <w:sz w:val="20"/>
          <w:szCs w:val="20"/>
        </w:rPr>
      </w:pPr>
      <w:r w:rsidRPr="0013344D">
        <w:rPr>
          <w:sz w:val="20"/>
          <w:szCs w:val="20"/>
        </w:rPr>
        <w:t>Introducción</w:t>
      </w:r>
    </w:p>
    <w:p w14:paraId="7535E5A7" w14:textId="3F1C4940" w:rsidR="009E306E" w:rsidRPr="0013344D" w:rsidRDefault="00A101C1" w:rsidP="00F10AC5">
      <w:pPr>
        <w:pStyle w:val="icsmbodytext"/>
        <w:ind w:firstLine="284"/>
        <w:contextualSpacing/>
        <w:rPr>
          <w:iCs/>
          <w:lang w:val="es-ES"/>
        </w:rPr>
      </w:pPr>
      <w:r>
        <w:rPr>
          <w:lang w:val="es-ES"/>
        </w:rPr>
        <w:t>L</w:t>
      </w:r>
      <w:r w:rsidR="00C6546D" w:rsidRPr="0013344D">
        <w:rPr>
          <w:lang w:val="es-ES"/>
        </w:rPr>
        <w:t xml:space="preserve">a plantilla </w:t>
      </w:r>
      <w:r>
        <w:rPr>
          <w:lang w:val="es-ES"/>
        </w:rPr>
        <w:t xml:space="preserve">propuesta es </w:t>
      </w:r>
      <w:r w:rsidR="00C6546D" w:rsidRPr="0013344D">
        <w:rPr>
          <w:lang w:val="es-ES"/>
        </w:rPr>
        <w:t xml:space="preserve">empleada para someter manuscritos a </w:t>
      </w:r>
      <w:r w:rsidR="004E3AC6">
        <w:rPr>
          <w:lang w:val="es-ES"/>
        </w:rPr>
        <w:t xml:space="preserve">Congreso </w:t>
      </w:r>
      <w:proofErr w:type="spellStart"/>
      <w:r w:rsidR="004E3AC6">
        <w:rPr>
          <w:lang w:val="es-ES"/>
        </w:rPr>
        <w:t>CoNMICyT</w:t>
      </w:r>
      <w:proofErr w:type="spellEnd"/>
      <w:r w:rsidR="004E3AC6">
        <w:rPr>
          <w:lang w:val="es-ES"/>
        </w:rPr>
        <w:t>.</w:t>
      </w:r>
      <w:r w:rsidR="009E6310">
        <w:rPr>
          <w:lang w:val="es-ES"/>
        </w:rPr>
        <w:t xml:space="preserve"> Los artículos deberán estar en español.</w:t>
      </w:r>
    </w:p>
    <w:p w14:paraId="029B96AD" w14:textId="21EA772A" w:rsidR="002E514F" w:rsidRPr="0013344D" w:rsidRDefault="002E514F" w:rsidP="00F10AC5">
      <w:pPr>
        <w:pStyle w:val="icsmbodytext"/>
        <w:ind w:firstLine="284"/>
        <w:contextualSpacing/>
        <w:rPr>
          <w:iCs/>
          <w:lang w:val="es-ES"/>
        </w:rPr>
      </w:pPr>
      <w:r w:rsidRPr="0013344D">
        <w:rPr>
          <w:iCs/>
          <w:lang w:val="es-ES"/>
        </w:rPr>
        <w:t xml:space="preserve">Es importante no hacer cambios en el formato de </w:t>
      </w:r>
      <w:r w:rsidR="00E208F4">
        <w:rPr>
          <w:iCs/>
          <w:lang w:val="es-ES"/>
        </w:rPr>
        <w:t>la</w:t>
      </w:r>
      <w:r w:rsidRPr="0013344D">
        <w:rPr>
          <w:iCs/>
          <w:lang w:val="es-ES"/>
        </w:rPr>
        <w:t xml:space="preserve"> plantilla, por lo que no deberá cambiar tamaño, tipo de fuente o espaciados. Para énfasis</w:t>
      </w:r>
      <w:r w:rsidR="00E208F4">
        <w:rPr>
          <w:iCs/>
          <w:lang w:val="es-ES"/>
        </w:rPr>
        <w:t>,</w:t>
      </w:r>
      <w:r w:rsidRPr="0013344D">
        <w:rPr>
          <w:iCs/>
          <w:lang w:val="es-ES"/>
        </w:rPr>
        <w:t xml:space="preserve"> utilice la herramienta cursiva; no subraye.</w:t>
      </w:r>
      <w:r w:rsidR="00CD58FA">
        <w:rPr>
          <w:iCs/>
          <w:lang w:val="es-ES"/>
        </w:rPr>
        <w:t xml:space="preserve"> </w:t>
      </w:r>
      <w:r w:rsidR="00F10AC5">
        <w:rPr>
          <w:iCs/>
          <w:lang w:val="es-ES"/>
        </w:rPr>
        <w:t xml:space="preserve">Todos los títulos deben ir numerados, con espaciado anterior y posterior de 12 puntos. </w:t>
      </w:r>
      <w:r w:rsidR="00CD58FA">
        <w:rPr>
          <w:iCs/>
          <w:lang w:val="es-ES"/>
        </w:rPr>
        <w:t xml:space="preserve">Observe </w:t>
      </w:r>
      <w:r w:rsidR="00F10AC5">
        <w:rPr>
          <w:iCs/>
          <w:lang w:val="es-ES"/>
        </w:rPr>
        <w:t>que,</w:t>
      </w:r>
      <w:r w:rsidR="00CD58FA">
        <w:rPr>
          <w:iCs/>
          <w:lang w:val="es-ES"/>
        </w:rPr>
        <w:t xml:space="preserve"> si el título es el primero del inicio de la sección y/o página en dos columnas, no debe tener espaciado anterior.</w:t>
      </w:r>
      <w:r w:rsidR="00F10AC5">
        <w:rPr>
          <w:iCs/>
          <w:lang w:val="es-ES"/>
        </w:rPr>
        <w:t xml:space="preserve"> </w:t>
      </w:r>
    </w:p>
    <w:p w14:paraId="470101C8" w14:textId="77777777" w:rsidR="0004542F" w:rsidRPr="0013344D" w:rsidRDefault="009E306E" w:rsidP="00970306">
      <w:pPr>
        <w:pStyle w:val="TipoSubseccinRIAI"/>
        <w:ind w:left="567" w:hanging="567"/>
        <w:contextualSpacing/>
        <w:rPr>
          <w:sz w:val="20"/>
          <w:szCs w:val="20"/>
        </w:rPr>
      </w:pPr>
      <w:r w:rsidRPr="0013344D">
        <w:rPr>
          <w:sz w:val="20"/>
          <w:szCs w:val="20"/>
        </w:rPr>
        <w:t xml:space="preserve">Una subsección </w:t>
      </w:r>
    </w:p>
    <w:p w14:paraId="0CAE24EF" w14:textId="3B78441B" w:rsidR="00916E88" w:rsidRPr="0013344D" w:rsidRDefault="00916E88" w:rsidP="004E3AC6">
      <w:pPr>
        <w:pStyle w:val="icsmbodytext"/>
        <w:ind w:firstLine="284"/>
        <w:contextualSpacing/>
        <w:rPr>
          <w:lang w:val="es-ES"/>
        </w:rPr>
      </w:pPr>
      <w:r w:rsidRPr="0013344D">
        <w:rPr>
          <w:lang w:val="es-ES"/>
        </w:rPr>
        <w:t xml:space="preserve">Tome en cuenta que </w:t>
      </w:r>
      <w:r w:rsidR="004E3AC6">
        <w:rPr>
          <w:lang w:val="es-ES"/>
        </w:rPr>
        <w:t xml:space="preserve">el </w:t>
      </w:r>
      <w:proofErr w:type="spellStart"/>
      <w:r w:rsidR="004E3AC6">
        <w:rPr>
          <w:lang w:val="es-ES"/>
        </w:rPr>
        <w:t>CoNMICyT</w:t>
      </w:r>
      <w:proofErr w:type="spellEnd"/>
      <w:r w:rsidRPr="0013344D">
        <w:rPr>
          <w:lang w:val="es-ES"/>
        </w:rPr>
        <w:t xml:space="preserve"> no realiza Pruebas de Galeras para el estilo y/o formato</w:t>
      </w:r>
      <w:r w:rsidR="001E7082" w:rsidRPr="0013344D">
        <w:rPr>
          <w:lang w:val="es-ES"/>
        </w:rPr>
        <w:t xml:space="preserve"> final a su </w:t>
      </w:r>
      <w:r w:rsidRPr="0013344D">
        <w:rPr>
          <w:lang w:val="es-ES"/>
        </w:rPr>
        <w:t>manuscrito</w:t>
      </w:r>
      <w:r w:rsidR="001E7082" w:rsidRPr="0013344D">
        <w:rPr>
          <w:lang w:val="es-ES"/>
        </w:rPr>
        <w:t xml:space="preserve">. </w:t>
      </w:r>
    </w:p>
    <w:p w14:paraId="11A14802" w14:textId="4CD17586" w:rsidR="00916E88" w:rsidRPr="0013344D" w:rsidRDefault="001E7082" w:rsidP="004E3AC6">
      <w:pPr>
        <w:pStyle w:val="icsmbodytext"/>
        <w:numPr>
          <w:ilvl w:val="0"/>
          <w:numId w:val="24"/>
        </w:numPr>
        <w:ind w:left="568" w:hanging="284"/>
        <w:contextualSpacing/>
        <w:rPr>
          <w:lang w:val="es-ES"/>
        </w:rPr>
      </w:pPr>
      <w:r w:rsidRPr="0013344D">
        <w:rPr>
          <w:lang w:val="es-ES"/>
        </w:rPr>
        <w:t xml:space="preserve">El número límite </w:t>
      </w:r>
      <w:r w:rsidR="008A7813" w:rsidRPr="0013344D">
        <w:rPr>
          <w:lang w:val="es-ES"/>
        </w:rPr>
        <w:t>de hojas para el documento es</w:t>
      </w:r>
      <w:r w:rsidRPr="0013344D">
        <w:rPr>
          <w:lang w:val="es-ES"/>
        </w:rPr>
        <w:t xml:space="preserve"> </w:t>
      </w:r>
      <w:r w:rsidR="004E3AC6">
        <w:rPr>
          <w:lang w:val="es-ES"/>
        </w:rPr>
        <w:t>seis</w:t>
      </w:r>
      <w:r w:rsidRPr="0013344D">
        <w:rPr>
          <w:lang w:val="es-ES"/>
        </w:rPr>
        <w:t xml:space="preserve">. </w:t>
      </w:r>
    </w:p>
    <w:p w14:paraId="7354347D" w14:textId="1E6443F6" w:rsidR="001E7082" w:rsidRPr="0013344D" w:rsidRDefault="001E7082" w:rsidP="004E3AC6">
      <w:pPr>
        <w:pStyle w:val="icsmbodytext"/>
        <w:numPr>
          <w:ilvl w:val="0"/>
          <w:numId w:val="24"/>
        </w:numPr>
        <w:ind w:left="568" w:hanging="284"/>
        <w:contextualSpacing/>
        <w:rPr>
          <w:lang w:val="es-ES"/>
        </w:rPr>
      </w:pPr>
      <w:r w:rsidRPr="0013344D">
        <w:rPr>
          <w:lang w:val="es-ES"/>
        </w:rPr>
        <w:t>Por</w:t>
      </w:r>
      <w:r w:rsidR="00C44540" w:rsidRPr="0013344D">
        <w:rPr>
          <w:lang w:val="es-ES"/>
        </w:rPr>
        <w:t xml:space="preserve"> </w:t>
      </w:r>
      <w:r w:rsidRPr="0013344D">
        <w:rPr>
          <w:lang w:val="es-ES"/>
        </w:rPr>
        <w:t>favor, no modifique los márgenes</w:t>
      </w:r>
      <w:r w:rsidR="0008720A" w:rsidRPr="0013344D">
        <w:rPr>
          <w:lang w:val="es-ES"/>
        </w:rPr>
        <w:t>.</w:t>
      </w:r>
    </w:p>
    <w:p w14:paraId="07900704" w14:textId="0C0F92AB" w:rsidR="002E514F" w:rsidRPr="0013344D" w:rsidRDefault="002E514F" w:rsidP="006B5AFE">
      <w:pPr>
        <w:pStyle w:val="icsmbodytext"/>
        <w:numPr>
          <w:ilvl w:val="0"/>
          <w:numId w:val="24"/>
        </w:numPr>
        <w:ind w:left="568" w:hanging="284"/>
        <w:rPr>
          <w:lang w:val="es-ES"/>
        </w:rPr>
      </w:pPr>
      <w:r w:rsidRPr="0013344D">
        <w:rPr>
          <w:lang w:val="es-ES"/>
        </w:rPr>
        <w:t>Respet</w:t>
      </w:r>
      <w:r w:rsidR="00E208F4">
        <w:rPr>
          <w:lang w:val="es-ES"/>
        </w:rPr>
        <w:t>e</w:t>
      </w:r>
      <w:r w:rsidRPr="0013344D">
        <w:rPr>
          <w:lang w:val="es-ES"/>
        </w:rPr>
        <w:t xml:space="preserve"> el estilo para presentar tablas y figuras. En caso de ser necesario, las figuras y tablas puede</w:t>
      </w:r>
      <w:r w:rsidR="00E208F4">
        <w:rPr>
          <w:lang w:val="es-ES"/>
        </w:rPr>
        <w:t>n</w:t>
      </w:r>
      <w:r w:rsidRPr="0013344D">
        <w:rPr>
          <w:lang w:val="es-ES"/>
        </w:rPr>
        <w:t xml:space="preserve"> ocupar todo el ancho de la página.</w:t>
      </w:r>
    </w:p>
    <w:p w14:paraId="05FFC59E" w14:textId="77777777" w:rsidR="00C4036C" w:rsidRPr="0013344D" w:rsidRDefault="00C4036C" w:rsidP="00C440FF">
      <w:pPr>
        <w:pStyle w:val="icsmheading1"/>
        <w:numPr>
          <w:ilvl w:val="0"/>
          <w:numId w:val="6"/>
        </w:numPr>
        <w:tabs>
          <w:tab w:val="clear" w:pos="360"/>
        </w:tabs>
        <w:spacing w:before="240"/>
        <w:ind w:left="567" w:hanging="567"/>
        <w:contextualSpacing/>
        <w:jc w:val="both"/>
        <w:rPr>
          <w:lang w:val="es-ES"/>
        </w:rPr>
      </w:pPr>
      <w:r w:rsidRPr="0013344D">
        <w:rPr>
          <w:lang w:val="es-ES"/>
        </w:rPr>
        <w:t>Procedimiento para el Envío de Artículos</w:t>
      </w:r>
    </w:p>
    <w:p w14:paraId="404CE4F3" w14:textId="77777777" w:rsidR="00D43CED" w:rsidRDefault="00D43CED" w:rsidP="00984346">
      <w:pPr>
        <w:pStyle w:val="icsmbodytext"/>
        <w:ind w:firstLine="284"/>
        <w:rPr>
          <w:lang w:val="es-ES"/>
        </w:rPr>
      </w:pPr>
      <w:r w:rsidRPr="0013344D">
        <w:rPr>
          <w:lang w:val="es-ES"/>
        </w:rPr>
        <w:t xml:space="preserve">Antes de enviar su documento, </w:t>
      </w:r>
      <w:r w:rsidR="009E6FBE" w:rsidRPr="0013344D">
        <w:rPr>
          <w:lang w:val="es-ES"/>
        </w:rPr>
        <w:t>debe esta</w:t>
      </w:r>
      <w:r w:rsidR="00700830" w:rsidRPr="0013344D">
        <w:rPr>
          <w:lang w:val="es-ES"/>
        </w:rPr>
        <w:t>r</w:t>
      </w:r>
      <w:r w:rsidR="009E6FBE" w:rsidRPr="0013344D">
        <w:rPr>
          <w:lang w:val="es-ES"/>
        </w:rPr>
        <w:t xml:space="preserve"> seguro </w:t>
      </w:r>
      <w:r w:rsidR="00700830" w:rsidRPr="0013344D">
        <w:rPr>
          <w:lang w:val="es-ES"/>
        </w:rPr>
        <w:t>de</w:t>
      </w:r>
      <w:r w:rsidR="008A7813" w:rsidRPr="0013344D">
        <w:rPr>
          <w:lang w:val="es-ES"/>
        </w:rPr>
        <w:t xml:space="preserve"> </w:t>
      </w:r>
      <w:r w:rsidR="00700830" w:rsidRPr="0013344D">
        <w:rPr>
          <w:lang w:val="es-ES"/>
        </w:rPr>
        <w:t>l</w:t>
      </w:r>
      <w:r w:rsidR="008A7813" w:rsidRPr="0013344D">
        <w:rPr>
          <w:lang w:val="es-ES"/>
        </w:rPr>
        <w:t>o</w:t>
      </w:r>
      <w:r w:rsidR="00700830" w:rsidRPr="0013344D">
        <w:rPr>
          <w:lang w:val="es-ES"/>
        </w:rPr>
        <w:t xml:space="preserve"> siguiente</w:t>
      </w:r>
      <w:r w:rsidR="008A7813" w:rsidRPr="0013344D">
        <w:rPr>
          <w:lang w:val="es-ES"/>
        </w:rPr>
        <w:t>:</w:t>
      </w:r>
    </w:p>
    <w:p w14:paraId="287E7B93" w14:textId="4810B9BA" w:rsidR="00D43CED" w:rsidRPr="0013344D" w:rsidRDefault="008A7813" w:rsidP="00984346">
      <w:pPr>
        <w:pStyle w:val="icsmbodytext"/>
        <w:numPr>
          <w:ilvl w:val="0"/>
          <w:numId w:val="24"/>
        </w:numPr>
        <w:spacing w:before="240"/>
        <w:ind w:left="568" w:hanging="284"/>
        <w:contextualSpacing/>
        <w:rPr>
          <w:lang w:val="es-ES"/>
        </w:rPr>
      </w:pPr>
      <w:proofErr w:type="gramStart"/>
      <w:r w:rsidRPr="0013344D">
        <w:rPr>
          <w:lang w:val="es-ES"/>
        </w:rPr>
        <w:t>Declarar</w:t>
      </w:r>
      <w:proofErr w:type="gramEnd"/>
      <w:r w:rsidR="00D43CED" w:rsidRPr="0013344D">
        <w:rPr>
          <w:lang w:val="es-ES"/>
        </w:rPr>
        <w:t xml:space="preserve"> expresamente que el documento enviado no ha sido publicado parcial o totalmente en cualquier otr</w:t>
      </w:r>
      <w:r w:rsidR="004E3AC6">
        <w:rPr>
          <w:lang w:val="es-ES"/>
        </w:rPr>
        <w:t>o foro</w:t>
      </w:r>
      <w:r w:rsidR="00D43CED" w:rsidRPr="0013344D">
        <w:rPr>
          <w:lang w:val="es-ES"/>
        </w:rPr>
        <w:t>.</w:t>
      </w:r>
    </w:p>
    <w:p w14:paraId="17577A11" w14:textId="4C7A5A4D" w:rsidR="006C1DB1" w:rsidRPr="0013344D" w:rsidRDefault="002E514F" w:rsidP="004E3AC6">
      <w:pPr>
        <w:pStyle w:val="icsmbodytext"/>
        <w:numPr>
          <w:ilvl w:val="0"/>
          <w:numId w:val="24"/>
        </w:numPr>
        <w:ind w:left="568" w:hanging="284"/>
        <w:contextualSpacing/>
        <w:rPr>
          <w:lang w:val="es-ES"/>
        </w:rPr>
      </w:pPr>
      <w:r w:rsidRPr="0013344D">
        <w:rPr>
          <w:lang w:val="es-ES"/>
        </w:rPr>
        <w:t>El autor de correspondencia a nombre de los autores del manuscrito debe</w:t>
      </w:r>
      <w:r w:rsidR="006C1DB1" w:rsidRPr="0013344D">
        <w:rPr>
          <w:lang w:val="es-ES"/>
        </w:rPr>
        <w:t xml:space="preserve"> declara</w:t>
      </w:r>
      <w:r w:rsidR="00E208F4">
        <w:rPr>
          <w:lang w:val="es-ES"/>
        </w:rPr>
        <w:t>r</w:t>
      </w:r>
      <w:r w:rsidR="006C1DB1" w:rsidRPr="0013344D">
        <w:rPr>
          <w:lang w:val="es-ES"/>
        </w:rPr>
        <w:t xml:space="preserve"> que </w:t>
      </w:r>
      <w:r w:rsidR="00DE5674" w:rsidRPr="0013344D">
        <w:rPr>
          <w:lang w:val="es-ES"/>
        </w:rPr>
        <w:t>no tiene</w:t>
      </w:r>
      <w:r w:rsidR="006C1DB1" w:rsidRPr="0013344D">
        <w:rPr>
          <w:lang w:val="es-ES"/>
        </w:rPr>
        <w:t xml:space="preserve"> conflicto de interés</w:t>
      </w:r>
      <w:r w:rsidR="00DE5674" w:rsidRPr="0013344D">
        <w:rPr>
          <w:lang w:val="es-ES"/>
        </w:rPr>
        <w:t>.</w:t>
      </w:r>
      <w:r w:rsidR="006C1DB1" w:rsidRPr="0013344D">
        <w:rPr>
          <w:lang w:val="es-ES"/>
        </w:rPr>
        <w:t xml:space="preserve"> De ser aceptado, el artículo no </w:t>
      </w:r>
      <w:r w:rsidR="000E3140">
        <w:rPr>
          <w:lang w:val="es-ES"/>
        </w:rPr>
        <w:t>deberá ser</w:t>
      </w:r>
      <w:r w:rsidR="006C1DB1" w:rsidRPr="0013344D">
        <w:rPr>
          <w:lang w:val="es-ES"/>
        </w:rPr>
        <w:t xml:space="preserve"> </w:t>
      </w:r>
      <w:r w:rsidR="006C1DB1" w:rsidRPr="0013344D">
        <w:rPr>
          <w:lang w:val="es-ES"/>
        </w:rPr>
        <w:t>publicado en ning</w:t>
      </w:r>
      <w:r w:rsidR="004E3AC6">
        <w:rPr>
          <w:lang w:val="es-ES"/>
        </w:rPr>
        <w:t>ú</w:t>
      </w:r>
      <w:r w:rsidR="006C1DB1" w:rsidRPr="0013344D">
        <w:rPr>
          <w:lang w:val="es-ES"/>
        </w:rPr>
        <w:t>n otr</w:t>
      </w:r>
      <w:r w:rsidR="004E3AC6">
        <w:rPr>
          <w:lang w:val="es-ES"/>
        </w:rPr>
        <w:t>o</w:t>
      </w:r>
      <w:r w:rsidR="006C1DB1" w:rsidRPr="0013344D">
        <w:rPr>
          <w:lang w:val="es-ES"/>
        </w:rPr>
        <w:t xml:space="preserve"> </w:t>
      </w:r>
      <w:r w:rsidR="004E3AC6">
        <w:rPr>
          <w:lang w:val="es-ES"/>
        </w:rPr>
        <w:t>foro</w:t>
      </w:r>
      <w:r w:rsidR="006C1DB1" w:rsidRPr="0013344D">
        <w:rPr>
          <w:lang w:val="es-ES"/>
        </w:rPr>
        <w:t xml:space="preserve">, sin el </w:t>
      </w:r>
      <w:r w:rsidR="00DE5674" w:rsidRPr="0013344D">
        <w:rPr>
          <w:lang w:val="es-ES"/>
        </w:rPr>
        <w:t xml:space="preserve">consentimiento escrito del </w:t>
      </w:r>
      <w:r w:rsidR="004E3AC6">
        <w:rPr>
          <w:lang w:val="es-ES"/>
        </w:rPr>
        <w:t>Comité Organizador</w:t>
      </w:r>
      <w:r w:rsidR="006C1DB1" w:rsidRPr="0013344D">
        <w:rPr>
          <w:lang w:val="es-ES"/>
        </w:rPr>
        <w:t>.</w:t>
      </w:r>
    </w:p>
    <w:p w14:paraId="232F43E9" w14:textId="647A2DBC" w:rsidR="004E3AC6" w:rsidRDefault="004E3AC6" w:rsidP="004E3AC6">
      <w:pPr>
        <w:pStyle w:val="icsmbodytext"/>
        <w:numPr>
          <w:ilvl w:val="0"/>
          <w:numId w:val="24"/>
        </w:numPr>
        <w:ind w:left="568" w:hanging="284"/>
        <w:contextualSpacing/>
        <w:rPr>
          <w:lang w:val="es-ES"/>
        </w:rPr>
      </w:pPr>
      <w:r>
        <w:rPr>
          <w:lang w:val="es-ES"/>
        </w:rPr>
        <w:t xml:space="preserve">La revisión de los artículos </w:t>
      </w:r>
      <w:r w:rsidR="00A101C1">
        <w:rPr>
          <w:lang w:val="es-ES"/>
        </w:rPr>
        <w:t xml:space="preserve">en </w:t>
      </w:r>
      <w:r>
        <w:rPr>
          <w:lang w:val="es-ES"/>
        </w:rPr>
        <w:t xml:space="preserve">extenso será realizada por un Comité de revisores del congreso y será a doble ciego. Es por esto </w:t>
      </w:r>
      <w:proofErr w:type="gramStart"/>
      <w:r>
        <w:rPr>
          <w:lang w:val="es-ES"/>
        </w:rPr>
        <w:t>que</w:t>
      </w:r>
      <w:proofErr w:type="gramEnd"/>
      <w:r>
        <w:rPr>
          <w:lang w:val="es-ES"/>
        </w:rPr>
        <w:t xml:space="preserve"> se le solicita que en el primer envió no agregue los datos de los autores ni los agradecimientos</w:t>
      </w:r>
      <w:r w:rsidR="00E208F4">
        <w:rPr>
          <w:lang w:val="es-ES"/>
        </w:rPr>
        <w:t>.</w:t>
      </w:r>
    </w:p>
    <w:p w14:paraId="766272AE" w14:textId="3E396B46" w:rsidR="00406351" w:rsidRDefault="004E3AC6" w:rsidP="004E3AC6">
      <w:pPr>
        <w:pStyle w:val="icsmbodytext"/>
        <w:numPr>
          <w:ilvl w:val="0"/>
          <w:numId w:val="24"/>
        </w:numPr>
        <w:ind w:left="568" w:hanging="284"/>
        <w:contextualSpacing/>
        <w:rPr>
          <w:lang w:val="es-ES"/>
        </w:rPr>
      </w:pPr>
      <w:r>
        <w:rPr>
          <w:lang w:val="es-ES"/>
        </w:rPr>
        <w:t>Los archivos serán escritos en idioma español y en formato Word. Durante la primera revisión se someterá solo la versión en PDF del artículo. La versión en Word será solicitada una vez que el artículo sea aceptado</w:t>
      </w:r>
      <w:r w:rsidR="00A101C1">
        <w:rPr>
          <w:lang w:val="es-ES"/>
        </w:rPr>
        <w:t>.</w:t>
      </w:r>
    </w:p>
    <w:p w14:paraId="0AB319E7" w14:textId="3BD53E70" w:rsidR="00B6036A" w:rsidRDefault="00B6036A" w:rsidP="00984346">
      <w:pPr>
        <w:pStyle w:val="icsmbodytext"/>
        <w:numPr>
          <w:ilvl w:val="0"/>
          <w:numId w:val="24"/>
        </w:numPr>
        <w:spacing w:after="240"/>
        <w:ind w:left="568" w:hanging="284"/>
        <w:rPr>
          <w:lang w:val="es-ES"/>
        </w:rPr>
      </w:pPr>
      <w:r>
        <w:rPr>
          <w:lang w:val="es-ES"/>
        </w:rPr>
        <w:t xml:space="preserve">Cuando el artículo sea aceptado no olvide agregar los nombres, adscripciones y </w:t>
      </w:r>
      <w:proofErr w:type="spellStart"/>
      <w:r>
        <w:rPr>
          <w:lang w:val="es-ES"/>
        </w:rPr>
        <w:t>ORCIDs</w:t>
      </w:r>
      <w:proofErr w:type="spellEnd"/>
      <w:r>
        <w:rPr>
          <w:lang w:val="es-ES"/>
        </w:rPr>
        <w:t xml:space="preserve"> en el documento de Word</w:t>
      </w:r>
      <w:r w:rsidR="00E208F4">
        <w:rPr>
          <w:lang w:val="es-ES"/>
        </w:rPr>
        <w:t>.</w:t>
      </w:r>
    </w:p>
    <w:p w14:paraId="27C34F16" w14:textId="77777777" w:rsidR="00A41651" w:rsidRDefault="00406351" w:rsidP="00984346">
      <w:pPr>
        <w:pStyle w:val="icsmbodytext"/>
        <w:ind w:firstLine="284"/>
        <w:rPr>
          <w:lang w:val="es-ES"/>
        </w:rPr>
      </w:pPr>
      <w:r w:rsidRPr="0013344D">
        <w:rPr>
          <w:lang w:val="es-ES"/>
        </w:rPr>
        <w:t xml:space="preserve">El autor de </w:t>
      </w:r>
      <w:r w:rsidR="00DD791F" w:rsidRPr="0013344D">
        <w:rPr>
          <w:lang w:val="es-ES"/>
        </w:rPr>
        <w:t>correspondencia</w:t>
      </w:r>
      <w:r w:rsidRPr="0013344D">
        <w:rPr>
          <w:lang w:val="es-ES"/>
        </w:rPr>
        <w:t xml:space="preserve"> </w:t>
      </w:r>
      <w:r w:rsidR="00DD791F">
        <w:rPr>
          <w:lang w:val="es-ES"/>
        </w:rPr>
        <w:t>será el encargado de enviar los archivos correspondientes por correo</w:t>
      </w:r>
      <w:r w:rsidRPr="0013344D">
        <w:rPr>
          <w:lang w:val="es-ES"/>
        </w:rPr>
        <w:t>:</w:t>
      </w:r>
    </w:p>
    <w:p w14:paraId="7ABCDF1B" w14:textId="2949C26E" w:rsidR="00F45F51" w:rsidRPr="00F45F51" w:rsidRDefault="009D1E91" w:rsidP="00F45F51">
      <w:pPr>
        <w:pStyle w:val="icsmbodytext"/>
        <w:numPr>
          <w:ilvl w:val="0"/>
          <w:numId w:val="24"/>
        </w:numPr>
        <w:ind w:left="568" w:hanging="284"/>
        <w:contextualSpacing/>
        <w:rPr>
          <w:lang w:val="es-ES"/>
        </w:rPr>
      </w:pPr>
      <w:r w:rsidRPr="0013344D">
        <w:rPr>
          <w:lang w:val="es-ES"/>
        </w:rPr>
        <w:t xml:space="preserve">Manuscrito, archivo en Word o PDF usando </w:t>
      </w:r>
      <w:r>
        <w:rPr>
          <w:lang w:val="es-ES"/>
        </w:rPr>
        <w:t>esta</w:t>
      </w:r>
      <w:r w:rsidRPr="0013344D">
        <w:rPr>
          <w:lang w:val="es-ES"/>
        </w:rPr>
        <w:t xml:space="preserve"> plantilla</w:t>
      </w:r>
      <w:r>
        <w:rPr>
          <w:lang w:val="es-ES"/>
        </w:rPr>
        <w:t>, c</w:t>
      </w:r>
      <w:r w:rsidRPr="0013344D">
        <w:rPr>
          <w:lang w:val="es-ES"/>
        </w:rPr>
        <w:t xml:space="preserve">on la omisión de nombres, adscripciones, </w:t>
      </w:r>
      <w:r w:rsidR="00F45F51" w:rsidRPr="00F45F51">
        <w:rPr>
          <w:lang w:val="es-ES"/>
        </w:rPr>
        <w:t xml:space="preserve">correos electrónicos, y agradecimientos de todos los autores; en el correo: </w:t>
      </w:r>
      <w:hyperlink r:id="rId15" w:history="1">
        <w:r w:rsidR="00F45F51" w:rsidRPr="00D21265">
          <w:rPr>
            <w:rStyle w:val="Hipervnculo"/>
            <w:color w:val="auto"/>
            <w:lang w:val="es-ES"/>
          </w:rPr>
          <w:t>conmicyt@ipn.mx</w:t>
        </w:r>
      </w:hyperlink>
    </w:p>
    <w:p w14:paraId="1B862556" w14:textId="71CB0106" w:rsidR="000E3140" w:rsidRDefault="000E3140" w:rsidP="006B5AFE">
      <w:pPr>
        <w:pStyle w:val="icsmbodytext"/>
        <w:numPr>
          <w:ilvl w:val="0"/>
          <w:numId w:val="24"/>
        </w:numPr>
        <w:spacing w:after="240"/>
        <w:ind w:left="568" w:hanging="284"/>
        <w:rPr>
          <w:lang w:val="es-ES"/>
        </w:rPr>
      </w:pPr>
      <w:r w:rsidRPr="0013344D">
        <w:rPr>
          <w:lang w:val="es-ES"/>
        </w:rPr>
        <w:t xml:space="preserve">Carta de presentación </w:t>
      </w:r>
      <w:r w:rsidR="00B37F5A">
        <w:rPr>
          <w:lang w:val="es-ES"/>
        </w:rPr>
        <w:t xml:space="preserve">en </w:t>
      </w:r>
      <w:r w:rsidRPr="0013344D">
        <w:rPr>
          <w:lang w:val="es-ES"/>
        </w:rPr>
        <w:t xml:space="preserve">donde se especifiquen los nombres completos, adscripciones, </w:t>
      </w:r>
      <w:r>
        <w:rPr>
          <w:lang w:val="es-ES"/>
        </w:rPr>
        <w:t>y correo electrónico</w:t>
      </w:r>
      <w:r w:rsidRPr="0013344D">
        <w:rPr>
          <w:lang w:val="es-ES"/>
        </w:rPr>
        <w:t xml:space="preserve"> de todos los autores</w:t>
      </w:r>
    </w:p>
    <w:p w14:paraId="06DB851C" w14:textId="77777777" w:rsidR="000E3140" w:rsidRPr="0013344D" w:rsidRDefault="000E3140" w:rsidP="00F10AC5">
      <w:pPr>
        <w:pStyle w:val="icsmbodytext"/>
        <w:ind w:firstLine="284"/>
        <w:contextualSpacing/>
        <w:rPr>
          <w:lang w:val="es-ES"/>
        </w:rPr>
      </w:pPr>
      <w:r w:rsidRPr="0013344D">
        <w:rPr>
          <w:i/>
          <w:iCs/>
          <w:lang w:val="es-ES"/>
        </w:rPr>
        <w:t>Importante</w:t>
      </w:r>
      <w:r w:rsidRPr="0013344D">
        <w:rPr>
          <w:lang w:val="es-ES"/>
        </w:rPr>
        <w:t>: El número de autores no deberá exceder de 6 personas.</w:t>
      </w:r>
    </w:p>
    <w:p w14:paraId="137E186E" w14:textId="77777777" w:rsidR="000E3140" w:rsidRPr="0013344D" w:rsidRDefault="000E3140" w:rsidP="000E3140">
      <w:pPr>
        <w:pStyle w:val="icsmheading1"/>
        <w:numPr>
          <w:ilvl w:val="0"/>
          <w:numId w:val="6"/>
        </w:numPr>
        <w:tabs>
          <w:tab w:val="clear" w:pos="360"/>
        </w:tabs>
        <w:spacing w:before="240"/>
        <w:ind w:left="567" w:hanging="567"/>
        <w:rPr>
          <w:lang w:val="es-ES"/>
        </w:rPr>
      </w:pPr>
      <w:r>
        <w:rPr>
          <w:lang w:val="es-ES"/>
        </w:rPr>
        <w:t>Otros Formatos</w:t>
      </w:r>
    </w:p>
    <w:p w14:paraId="0E50AD8B" w14:textId="77777777" w:rsidR="000E3140" w:rsidRDefault="000E3140" w:rsidP="00984346">
      <w:pPr>
        <w:pStyle w:val="icsmbodytext"/>
        <w:ind w:firstLine="284"/>
        <w:contextualSpacing/>
        <w:rPr>
          <w:lang w:val="es-ES"/>
        </w:rPr>
      </w:pPr>
      <w:r w:rsidRPr="0013344D">
        <w:rPr>
          <w:lang w:val="es-ES"/>
        </w:rPr>
        <w:t>Respete los márgenes de la página, ver</w:t>
      </w:r>
      <w:r>
        <w:rPr>
          <w:lang w:val="es-ES"/>
        </w:rPr>
        <w:t xml:space="preserve"> </w:t>
      </w:r>
      <w:r>
        <w:rPr>
          <w:lang w:val="es-ES"/>
        </w:rPr>
        <w:fldChar w:fldCharType="begin"/>
      </w:r>
      <w:r>
        <w:rPr>
          <w:lang w:val="es-ES"/>
        </w:rPr>
        <w:instrText xml:space="preserve"> REF _Ref225413524 \h </w:instrText>
      </w:r>
      <w:r>
        <w:rPr>
          <w:lang w:val="es-ES"/>
        </w:rPr>
      </w:r>
      <w:r>
        <w:rPr>
          <w:lang w:val="es-ES"/>
        </w:rPr>
        <w:fldChar w:fldCharType="separate"/>
      </w:r>
      <w:r w:rsidR="00A101C1" w:rsidRPr="00EF65A8">
        <w:rPr>
          <w:lang w:val="es-MX"/>
        </w:rPr>
        <w:t xml:space="preserve">Tabla </w:t>
      </w:r>
      <w:r w:rsidR="00A101C1">
        <w:rPr>
          <w:noProof/>
          <w:lang w:val="es-MX"/>
        </w:rPr>
        <w:t>1</w:t>
      </w:r>
      <w:r>
        <w:rPr>
          <w:lang w:val="es-ES"/>
        </w:rPr>
        <w:fldChar w:fldCharType="end"/>
      </w:r>
      <w:r w:rsidRPr="0013344D">
        <w:rPr>
          <w:lang w:val="es-ES"/>
        </w:rPr>
        <w:t>.</w:t>
      </w:r>
      <w:r w:rsidR="00F10AC5">
        <w:rPr>
          <w:lang w:val="es-ES"/>
        </w:rPr>
        <w:t xml:space="preserve"> T</w:t>
      </w:r>
      <w:r w:rsidRPr="0013344D">
        <w:rPr>
          <w:lang w:val="es-ES"/>
        </w:rPr>
        <w:t>odas las dimensiones están en centímetros</w:t>
      </w:r>
      <w:r w:rsidR="00F10AC5">
        <w:rPr>
          <w:lang w:val="es-ES"/>
        </w:rPr>
        <w:t xml:space="preserve"> y se debe habilitar la opción de márgenes simétricos en la configuración</w:t>
      </w:r>
      <w:r w:rsidRPr="0013344D">
        <w:rPr>
          <w:lang w:val="es-ES"/>
        </w:rPr>
        <w:t>.</w:t>
      </w:r>
    </w:p>
    <w:p w14:paraId="5BCB1400" w14:textId="603C0021" w:rsidR="00A41651" w:rsidRPr="0013344D" w:rsidRDefault="00A41651" w:rsidP="00984346">
      <w:pPr>
        <w:pStyle w:val="TipoSubseccinRIAI"/>
        <w:ind w:left="567" w:hanging="567"/>
        <w:contextualSpacing/>
        <w:rPr>
          <w:sz w:val="20"/>
          <w:szCs w:val="20"/>
        </w:rPr>
      </w:pPr>
      <w:r>
        <w:rPr>
          <w:sz w:val="20"/>
          <w:szCs w:val="20"/>
        </w:rPr>
        <w:lastRenderedPageBreak/>
        <w:t>Tablas</w:t>
      </w:r>
    </w:p>
    <w:p w14:paraId="1FA922BD" w14:textId="67CB0936" w:rsidR="00DD791F" w:rsidRDefault="00A41651" w:rsidP="00970306">
      <w:pPr>
        <w:pStyle w:val="icsmbodytext"/>
        <w:ind w:firstLine="284"/>
        <w:rPr>
          <w:lang w:val="es-ES"/>
        </w:rPr>
      </w:pPr>
      <w:r>
        <w:rPr>
          <w:lang w:val="es-ES"/>
        </w:rPr>
        <w:t>E</w:t>
      </w:r>
      <w:r w:rsidR="00406351" w:rsidRPr="0013344D">
        <w:rPr>
          <w:lang w:val="es-ES"/>
        </w:rPr>
        <w:t>s necesario que se respete el estilo de las Tablas</w:t>
      </w:r>
      <w:r w:rsidR="00EF65A8">
        <w:rPr>
          <w:lang w:val="es-ES"/>
        </w:rPr>
        <w:t xml:space="preserve">, </w:t>
      </w:r>
      <w:r w:rsidR="00A101C1">
        <w:rPr>
          <w:lang w:val="es-ES"/>
        </w:rPr>
        <w:t>revise</w:t>
      </w:r>
      <w:r w:rsidR="00EF65A8">
        <w:rPr>
          <w:lang w:val="es-ES"/>
        </w:rPr>
        <w:t xml:space="preserve"> el formato de la </w:t>
      </w:r>
      <w:r w:rsidR="00EF65A8">
        <w:rPr>
          <w:lang w:val="es-ES"/>
        </w:rPr>
        <w:fldChar w:fldCharType="begin"/>
      </w:r>
      <w:r w:rsidR="00EF65A8">
        <w:rPr>
          <w:lang w:val="es-ES"/>
        </w:rPr>
        <w:instrText xml:space="preserve"> REF _Ref225413524 \h </w:instrText>
      </w:r>
      <w:r w:rsidR="00EF65A8">
        <w:rPr>
          <w:lang w:val="es-ES"/>
        </w:rPr>
      </w:r>
      <w:r w:rsidR="00EF65A8">
        <w:rPr>
          <w:lang w:val="es-ES"/>
        </w:rPr>
        <w:fldChar w:fldCharType="separate"/>
      </w:r>
      <w:r w:rsidR="00EF65A8" w:rsidRPr="00DD791F">
        <w:rPr>
          <w:lang w:val="es-MX"/>
        </w:rPr>
        <w:t xml:space="preserve">Tabla </w:t>
      </w:r>
      <w:r w:rsidR="0070424C">
        <w:rPr>
          <w:noProof/>
          <w:lang w:val="es-MX"/>
        </w:rPr>
        <w:t>1</w:t>
      </w:r>
      <w:r w:rsidR="00EF65A8">
        <w:rPr>
          <w:lang w:val="es-ES"/>
        </w:rPr>
        <w:fldChar w:fldCharType="end"/>
      </w:r>
      <w:r w:rsidR="00406351" w:rsidRPr="0013344D">
        <w:rPr>
          <w:lang w:val="es-ES"/>
        </w:rPr>
        <w:t>. De ser necesario, las tablas pueden ocupar todo el ancho de la columna,</w:t>
      </w:r>
      <w:r>
        <w:rPr>
          <w:lang w:val="es-ES"/>
        </w:rPr>
        <w:t xml:space="preserve"> pero deben </w:t>
      </w:r>
      <w:r w:rsidR="00A277DD">
        <w:rPr>
          <w:lang w:val="es-ES"/>
        </w:rPr>
        <w:t>de</w:t>
      </w:r>
      <w:r>
        <w:rPr>
          <w:lang w:val="es-ES"/>
        </w:rPr>
        <w:t xml:space="preserve"> permanecer en la parte superior o inferior de la página</w:t>
      </w:r>
      <w:r w:rsidR="00EF65A8">
        <w:rPr>
          <w:lang w:val="es-ES"/>
        </w:rPr>
        <w:t xml:space="preserve"> (ver </w:t>
      </w:r>
      <w:r w:rsidR="00EF65A8">
        <w:rPr>
          <w:lang w:val="es-ES"/>
        </w:rPr>
        <w:fldChar w:fldCharType="begin"/>
      </w:r>
      <w:r w:rsidR="00EF65A8">
        <w:rPr>
          <w:lang w:val="es-ES"/>
        </w:rPr>
        <w:instrText xml:space="preserve"> REF _Ref225414039 \h </w:instrText>
      </w:r>
      <w:r w:rsidR="00EF65A8">
        <w:rPr>
          <w:lang w:val="es-ES"/>
        </w:rPr>
      </w:r>
      <w:r w:rsidR="00EF65A8">
        <w:rPr>
          <w:lang w:val="es-ES"/>
        </w:rPr>
        <w:fldChar w:fldCharType="separate"/>
      </w:r>
      <w:r w:rsidR="00A101C1" w:rsidRPr="00EF65A8">
        <w:rPr>
          <w:lang w:val="es-MX"/>
        </w:rPr>
        <w:t xml:space="preserve">Tabla </w:t>
      </w:r>
      <w:r w:rsidR="00A101C1">
        <w:rPr>
          <w:noProof/>
          <w:lang w:val="es-MX"/>
        </w:rPr>
        <w:t>2</w:t>
      </w:r>
      <w:r w:rsidR="00EF65A8">
        <w:rPr>
          <w:lang w:val="es-ES"/>
        </w:rPr>
        <w:fldChar w:fldCharType="end"/>
      </w:r>
      <w:r w:rsidR="00EF65A8">
        <w:rPr>
          <w:lang w:val="es-ES"/>
        </w:rPr>
        <w:t xml:space="preserve">). Observe que el título de la tabla </w:t>
      </w:r>
      <w:r w:rsidR="00F10AC5">
        <w:rPr>
          <w:lang w:val="es-ES"/>
        </w:rPr>
        <w:t>está</w:t>
      </w:r>
      <w:r w:rsidR="00EF65A8">
        <w:rPr>
          <w:lang w:val="es-ES"/>
        </w:rPr>
        <w:t xml:space="preserve"> </w:t>
      </w:r>
      <w:r w:rsidR="00C440FF">
        <w:rPr>
          <w:lang w:val="es-ES"/>
        </w:rPr>
        <w:t xml:space="preserve">en la parte superior, </w:t>
      </w:r>
      <w:r w:rsidR="00EF65A8">
        <w:rPr>
          <w:lang w:val="es-ES"/>
        </w:rPr>
        <w:t>en formato itálica y el tamaño de letra es 9</w:t>
      </w:r>
      <w:r w:rsidR="00F10AC5">
        <w:rPr>
          <w:lang w:val="es-ES"/>
        </w:rPr>
        <w:t>. Además, tiene un espaciado anterior de 10 puntos.</w:t>
      </w:r>
    </w:p>
    <w:p w14:paraId="6B68E610" w14:textId="62CE1DC0" w:rsidR="00DD791F" w:rsidRPr="00EF65A8" w:rsidRDefault="00DD791F" w:rsidP="00970306">
      <w:pPr>
        <w:pStyle w:val="Descripcin"/>
        <w:keepNext/>
        <w:spacing w:before="200" w:after="0"/>
        <w:jc w:val="center"/>
        <w:rPr>
          <w:lang w:val="es-MX"/>
        </w:rPr>
      </w:pPr>
      <w:bookmarkStart w:id="0" w:name="_Ref225413524"/>
      <w:r w:rsidRPr="00EF65A8">
        <w:rPr>
          <w:lang w:val="es-MX"/>
        </w:rPr>
        <w:t xml:space="preserve">Tabla </w:t>
      </w:r>
      <w:r w:rsidRPr="00EF65A8">
        <w:fldChar w:fldCharType="begin"/>
      </w:r>
      <w:r w:rsidRPr="00EF65A8">
        <w:rPr>
          <w:lang w:val="es-MX"/>
        </w:rPr>
        <w:instrText xml:space="preserve"> SEQ Tabla \* ARABIC </w:instrText>
      </w:r>
      <w:r w:rsidRPr="00EF65A8">
        <w:fldChar w:fldCharType="separate"/>
      </w:r>
      <w:r w:rsidR="00A101C1">
        <w:rPr>
          <w:noProof/>
          <w:lang w:val="es-MX"/>
        </w:rPr>
        <w:t>1</w:t>
      </w:r>
      <w:r w:rsidRPr="00EF65A8">
        <w:fldChar w:fldCharType="end"/>
      </w:r>
      <w:bookmarkEnd w:id="0"/>
      <w:r w:rsidR="00A277DD" w:rsidRPr="00411093">
        <w:rPr>
          <w:lang w:val="es-MX"/>
        </w:rPr>
        <w:t>.</w:t>
      </w:r>
      <w:r w:rsidRPr="00EF65A8">
        <w:rPr>
          <w:lang w:val="es-MX"/>
        </w:rPr>
        <w:t xml:space="preserve"> Márgenes de página (cm)</w:t>
      </w:r>
      <w:r w:rsidR="00E208F4">
        <w:rPr>
          <w:lang w:val="es-MX"/>
        </w:rPr>
        <w:t>.</w:t>
      </w:r>
    </w:p>
    <w:tbl>
      <w:tblPr>
        <w:tblStyle w:val="Tablaconcuadrcula1clara"/>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1E0" w:firstRow="1" w:lastRow="1" w:firstColumn="1" w:lastColumn="1" w:noHBand="0" w:noVBand="0"/>
      </w:tblPr>
      <w:tblGrid>
        <w:gridCol w:w="1211"/>
        <w:gridCol w:w="1089"/>
        <w:gridCol w:w="1023"/>
        <w:gridCol w:w="1256"/>
      </w:tblGrid>
      <w:tr w:rsidR="00A41651" w:rsidRPr="0013344D" w14:paraId="74DEBE35" w14:textId="33941F25" w:rsidTr="00E208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0C45F586" w14:textId="77777777" w:rsidR="00A41651" w:rsidRPr="0013344D" w:rsidRDefault="00A41651" w:rsidP="00A41651">
            <w:pPr>
              <w:autoSpaceDE w:val="0"/>
              <w:autoSpaceDN w:val="0"/>
              <w:spacing w:after="240"/>
              <w:ind w:firstLine="284"/>
              <w:contextualSpacing/>
              <w:rPr>
                <w:color w:val="000000"/>
                <w:lang w:val="es-ES"/>
              </w:rPr>
            </w:pPr>
            <w:r w:rsidRPr="0013344D">
              <w:rPr>
                <w:color w:val="000000"/>
                <w:lang w:val="es-ES"/>
              </w:rPr>
              <w:t>Página</w:t>
            </w:r>
          </w:p>
        </w:tc>
        <w:tc>
          <w:tcPr>
            <w:tcW w:w="0" w:type="auto"/>
            <w:tcBorders>
              <w:top w:val="single" w:sz="4" w:space="0" w:color="auto"/>
              <w:bottom w:val="single" w:sz="4" w:space="0" w:color="auto"/>
            </w:tcBorders>
          </w:tcPr>
          <w:p w14:paraId="72E8D0F2" w14:textId="77777777" w:rsidR="00A41651" w:rsidRPr="0013344D" w:rsidRDefault="00A41651" w:rsidP="00A41651">
            <w:pPr>
              <w:autoSpaceDE w:val="0"/>
              <w:autoSpaceDN w:val="0"/>
              <w:spacing w:after="240"/>
              <w:ind w:firstLine="284"/>
              <w:contextualSpacing/>
              <w:cnfStyle w:val="100000000000" w:firstRow="1" w:lastRow="0" w:firstColumn="0" w:lastColumn="0" w:oddVBand="0" w:evenVBand="0" w:oddHBand="0" w:evenHBand="0" w:firstRowFirstColumn="0" w:firstRowLastColumn="0" w:lastRowFirstColumn="0" w:lastRowLastColumn="0"/>
              <w:rPr>
                <w:color w:val="000000"/>
                <w:lang w:val="es-ES"/>
              </w:rPr>
            </w:pPr>
            <w:r w:rsidRPr="0013344D">
              <w:rPr>
                <w:color w:val="000000"/>
                <w:lang w:val="es-ES"/>
              </w:rPr>
              <w:t>Arriba</w:t>
            </w:r>
          </w:p>
        </w:tc>
        <w:tc>
          <w:tcPr>
            <w:tcW w:w="0" w:type="auto"/>
            <w:tcBorders>
              <w:top w:val="single" w:sz="4" w:space="0" w:color="auto"/>
              <w:bottom w:val="single" w:sz="4" w:space="0" w:color="auto"/>
            </w:tcBorders>
          </w:tcPr>
          <w:p w14:paraId="68A4C7C0" w14:textId="77777777" w:rsidR="00A41651" w:rsidRPr="0013344D" w:rsidRDefault="00A41651" w:rsidP="00A41651">
            <w:pPr>
              <w:autoSpaceDE w:val="0"/>
              <w:autoSpaceDN w:val="0"/>
              <w:spacing w:after="240"/>
              <w:ind w:firstLine="284"/>
              <w:contextualSpacing/>
              <w:cnfStyle w:val="100000000000" w:firstRow="1" w:lastRow="0" w:firstColumn="0" w:lastColumn="0" w:oddVBand="0" w:evenVBand="0" w:oddHBand="0" w:evenHBand="0" w:firstRowFirstColumn="0" w:firstRowLastColumn="0" w:lastRowFirstColumn="0" w:lastRowLastColumn="0"/>
              <w:rPr>
                <w:color w:val="000000"/>
                <w:lang w:val="es-ES"/>
              </w:rPr>
            </w:pPr>
            <w:r w:rsidRPr="0013344D">
              <w:rPr>
                <w:color w:val="000000"/>
                <w:lang w:val="es-ES"/>
              </w:rPr>
              <w:t>Abajo</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tcBorders>
          </w:tcPr>
          <w:p w14:paraId="14900A10" w14:textId="77777777" w:rsidR="00A41651" w:rsidRPr="0013344D" w:rsidRDefault="00A41651" w:rsidP="00A41651">
            <w:pPr>
              <w:autoSpaceDE w:val="0"/>
              <w:autoSpaceDN w:val="0"/>
              <w:spacing w:after="240"/>
              <w:ind w:firstLine="284"/>
              <w:contextualSpacing/>
              <w:rPr>
                <w:color w:val="000000"/>
                <w:lang w:val="es-ES"/>
              </w:rPr>
            </w:pPr>
            <w:r w:rsidRPr="0013344D">
              <w:rPr>
                <w:color w:val="000000"/>
                <w:lang w:val="es-ES"/>
              </w:rPr>
              <w:t>Izq./Der.</w:t>
            </w:r>
          </w:p>
        </w:tc>
      </w:tr>
      <w:tr w:rsidR="00A41651" w:rsidRPr="0013344D" w14:paraId="42463224" w14:textId="27FEF7CD" w:rsidTr="00E208F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2033F283" w14:textId="77777777" w:rsidR="00A41651" w:rsidRPr="0013344D" w:rsidRDefault="00A41651" w:rsidP="00A41651">
            <w:pPr>
              <w:autoSpaceDE w:val="0"/>
              <w:autoSpaceDN w:val="0"/>
              <w:spacing w:after="240"/>
              <w:ind w:firstLine="284"/>
              <w:contextualSpacing/>
              <w:rPr>
                <w:color w:val="000000"/>
                <w:lang w:val="es-ES"/>
              </w:rPr>
            </w:pPr>
            <w:r w:rsidRPr="0013344D">
              <w:rPr>
                <w:color w:val="000000"/>
                <w:lang w:val="es-ES"/>
              </w:rPr>
              <w:t>Primera</w:t>
            </w:r>
          </w:p>
        </w:tc>
        <w:tc>
          <w:tcPr>
            <w:tcW w:w="0" w:type="auto"/>
            <w:tcBorders>
              <w:top w:val="single" w:sz="4" w:space="0" w:color="auto"/>
            </w:tcBorders>
          </w:tcPr>
          <w:p w14:paraId="03EB5DCA" w14:textId="77777777" w:rsidR="00A41651" w:rsidRPr="0058105D" w:rsidRDefault="00A41651" w:rsidP="00A41651">
            <w:pPr>
              <w:autoSpaceDE w:val="0"/>
              <w:autoSpaceDN w:val="0"/>
              <w:spacing w:after="240"/>
              <w:ind w:firstLine="284"/>
              <w:contextualSpacing/>
              <w:cnfStyle w:val="000000000000" w:firstRow="0" w:lastRow="0" w:firstColumn="0" w:lastColumn="0" w:oddVBand="0" w:evenVBand="0" w:oddHBand="0" w:evenHBand="0" w:firstRowFirstColumn="0" w:firstRowLastColumn="0" w:lastRowFirstColumn="0" w:lastRowLastColumn="0"/>
              <w:rPr>
                <w:color w:val="000000"/>
                <w:lang w:val="es-ES"/>
              </w:rPr>
            </w:pPr>
            <w:r w:rsidRPr="0058105D">
              <w:rPr>
                <w:color w:val="000000"/>
                <w:lang w:val="es-ES"/>
              </w:rPr>
              <w:t>2</w:t>
            </w:r>
          </w:p>
        </w:tc>
        <w:tc>
          <w:tcPr>
            <w:tcW w:w="0" w:type="auto"/>
            <w:tcBorders>
              <w:top w:val="single" w:sz="4" w:space="0" w:color="auto"/>
            </w:tcBorders>
          </w:tcPr>
          <w:p w14:paraId="7779CBD2" w14:textId="77777777" w:rsidR="00A41651" w:rsidRPr="0058105D" w:rsidRDefault="00A41651" w:rsidP="00A41651">
            <w:pPr>
              <w:autoSpaceDE w:val="0"/>
              <w:autoSpaceDN w:val="0"/>
              <w:spacing w:after="240"/>
              <w:ind w:firstLine="284"/>
              <w:contextualSpacing/>
              <w:cnfStyle w:val="000000000000" w:firstRow="0" w:lastRow="0" w:firstColumn="0" w:lastColumn="0" w:oddVBand="0" w:evenVBand="0" w:oddHBand="0" w:evenHBand="0" w:firstRowFirstColumn="0" w:firstRowLastColumn="0" w:lastRowFirstColumn="0" w:lastRowLastColumn="0"/>
              <w:rPr>
                <w:color w:val="000000"/>
                <w:lang w:val="es-ES"/>
              </w:rPr>
            </w:pPr>
            <w:r w:rsidRPr="0058105D">
              <w:rPr>
                <w:color w:val="000000"/>
                <w:lang w:val="es-ES"/>
              </w:rPr>
              <w:t>2</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tcBorders>
          </w:tcPr>
          <w:p w14:paraId="168D3565" w14:textId="41B7FAF8" w:rsidR="00A41651" w:rsidRPr="0058105D" w:rsidRDefault="00A41651" w:rsidP="00A41651">
            <w:pPr>
              <w:autoSpaceDE w:val="0"/>
              <w:autoSpaceDN w:val="0"/>
              <w:spacing w:after="240"/>
              <w:ind w:firstLine="284"/>
              <w:contextualSpacing/>
              <w:rPr>
                <w:b w:val="0"/>
                <w:bCs w:val="0"/>
                <w:color w:val="000000"/>
                <w:lang w:val="es-ES"/>
              </w:rPr>
            </w:pPr>
            <w:r w:rsidRPr="0058105D">
              <w:rPr>
                <w:b w:val="0"/>
                <w:bCs w:val="0"/>
                <w:color w:val="000000"/>
                <w:lang w:val="es-ES"/>
              </w:rPr>
              <w:t>1.</w:t>
            </w:r>
            <w:r w:rsidR="002659F3">
              <w:rPr>
                <w:b w:val="0"/>
                <w:bCs w:val="0"/>
                <w:color w:val="000000"/>
                <w:lang w:val="es-ES"/>
              </w:rPr>
              <w:t>3</w:t>
            </w:r>
            <w:r w:rsidRPr="0058105D">
              <w:rPr>
                <w:b w:val="0"/>
                <w:bCs w:val="0"/>
                <w:color w:val="000000"/>
                <w:lang w:val="es-ES"/>
              </w:rPr>
              <w:t>5</w:t>
            </w:r>
            <w:r w:rsidR="002659F3">
              <w:rPr>
                <w:b w:val="0"/>
                <w:bCs w:val="0"/>
                <w:color w:val="000000"/>
                <w:lang w:val="es-ES"/>
              </w:rPr>
              <w:t>/1.5</w:t>
            </w:r>
          </w:p>
        </w:tc>
      </w:tr>
      <w:tr w:rsidR="00A41651" w:rsidRPr="0013344D" w14:paraId="2B4B1222" w14:textId="5E20E7DD" w:rsidTr="00E208F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tcPr>
          <w:p w14:paraId="19FE6FBD" w14:textId="77777777" w:rsidR="00A41651" w:rsidRPr="0013344D" w:rsidRDefault="00A41651" w:rsidP="00A41651">
            <w:pPr>
              <w:autoSpaceDE w:val="0"/>
              <w:autoSpaceDN w:val="0"/>
              <w:spacing w:after="240"/>
              <w:ind w:firstLine="284"/>
              <w:contextualSpacing/>
              <w:rPr>
                <w:color w:val="000000"/>
                <w:lang w:val="es-ES"/>
              </w:rPr>
            </w:pPr>
            <w:r w:rsidRPr="0013344D">
              <w:rPr>
                <w:color w:val="000000"/>
                <w:lang w:val="es-ES"/>
              </w:rPr>
              <w:t>Resto</w:t>
            </w:r>
          </w:p>
        </w:tc>
        <w:tc>
          <w:tcPr>
            <w:tcW w:w="0" w:type="auto"/>
            <w:tcBorders>
              <w:top w:val="none" w:sz="0" w:space="0" w:color="auto"/>
            </w:tcBorders>
          </w:tcPr>
          <w:p w14:paraId="51116546" w14:textId="77777777" w:rsidR="00A41651" w:rsidRPr="0058105D" w:rsidRDefault="00A41651" w:rsidP="00A41651">
            <w:pPr>
              <w:autoSpaceDE w:val="0"/>
              <w:autoSpaceDN w:val="0"/>
              <w:spacing w:after="240"/>
              <w:ind w:firstLine="284"/>
              <w:contextualSpacing/>
              <w:cnfStyle w:val="010000000000" w:firstRow="0" w:lastRow="1" w:firstColumn="0" w:lastColumn="0" w:oddVBand="0" w:evenVBand="0" w:oddHBand="0" w:evenHBand="0" w:firstRowFirstColumn="0" w:firstRowLastColumn="0" w:lastRowFirstColumn="0" w:lastRowLastColumn="0"/>
              <w:rPr>
                <w:b w:val="0"/>
                <w:bCs w:val="0"/>
                <w:color w:val="000000"/>
                <w:lang w:val="es-ES"/>
              </w:rPr>
            </w:pPr>
            <w:r w:rsidRPr="0058105D">
              <w:rPr>
                <w:b w:val="0"/>
                <w:bCs w:val="0"/>
                <w:color w:val="000000"/>
                <w:lang w:val="es-ES"/>
              </w:rPr>
              <w:t>2</w:t>
            </w:r>
          </w:p>
        </w:tc>
        <w:tc>
          <w:tcPr>
            <w:tcW w:w="0" w:type="auto"/>
            <w:tcBorders>
              <w:top w:val="none" w:sz="0" w:space="0" w:color="auto"/>
            </w:tcBorders>
          </w:tcPr>
          <w:p w14:paraId="23671070" w14:textId="62763114" w:rsidR="00A41651" w:rsidRPr="0058105D" w:rsidRDefault="00A41651" w:rsidP="00A41651">
            <w:pPr>
              <w:autoSpaceDE w:val="0"/>
              <w:autoSpaceDN w:val="0"/>
              <w:spacing w:after="240"/>
              <w:ind w:firstLine="284"/>
              <w:contextualSpacing/>
              <w:cnfStyle w:val="010000000000" w:firstRow="0" w:lastRow="1" w:firstColumn="0" w:lastColumn="0" w:oddVBand="0" w:evenVBand="0" w:oddHBand="0" w:evenHBand="0" w:firstRowFirstColumn="0" w:firstRowLastColumn="0" w:lastRowFirstColumn="0" w:lastRowLastColumn="0"/>
              <w:rPr>
                <w:b w:val="0"/>
                <w:bCs w:val="0"/>
                <w:color w:val="000000"/>
                <w:lang w:val="es-ES"/>
              </w:rPr>
            </w:pPr>
            <w:r w:rsidRPr="0058105D">
              <w:rPr>
                <w:b w:val="0"/>
                <w:bCs w:val="0"/>
                <w:color w:val="000000"/>
                <w:lang w:val="es-ES"/>
              </w:rPr>
              <w:t>2</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tcBorders>
          </w:tcPr>
          <w:p w14:paraId="43EE62A4" w14:textId="3FA7A8EE" w:rsidR="00A41651" w:rsidRPr="0058105D" w:rsidRDefault="00A41651" w:rsidP="00A41651">
            <w:pPr>
              <w:autoSpaceDE w:val="0"/>
              <w:autoSpaceDN w:val="0"/>
              <w:spacing w:after="240"/>
              <w:ind w:firstLine="284"/>
              <w:contextualSpacing/>
              <w:rPr>
                <w:b w:val="0"/>
                <w:bCs w:val="0"/>
                <w:color w:val="000000"/>
                <w:lang w:val="es-ES"/>
              </w:rPr>
            </w:pPr>
            <w:r w:rsidRPr="0058105D">
              <w:rPr>
                <w:b w:val="0"/>
                <w:bCs w:val="0"/>
                <w:color w:val="000000"/>
                <w:lang w:val="es-ES"/>
              </w:rPr>
              <w:t>1.</w:t>
            </w:r>
            <w:r w:rsidR="002659F3">
              <w:rPr>
                <w:b w:val="0"/>
                <w:bCs w:val="0"/>
                <w:color w:val="000000"/>
                <w:lang w:val="es-ES"/>
              </w:rPr>
              <w:t>3</w:t>
            </w:r>
            <w:r w:rsidRPr="0058105D">
              <w:rPr>
                <w:b w:val="0"/>
                <w:bCs w:val="0"/>
                <w:color w:val="000000"/>
                <w:lang w:val="es-ES"/>
              </w:rPr>
              <w:t>5</w:t>
            </w:r>
            <w:r w:rsidR="002659F3">
              <w:rPr>
                <w:b w:val="0"/>
                <w:bCs w:val="0"/>
                <w:color w:val="000000"/>
                <w:lang w:val="es-ES"/>
              </w:rPr>
              <w:t>/1.5</w:t>
            </w:r>
          </w:p>
        </w:tc>
      </w:tr>
    </w:tbl>
    <w:p w14:paraId="0BC6FEDF" w14:textId="5F4F0C70" w:rsidR="00A41651" w:rsidRPr="0013344D" w:rsidRDefault="00A41651" w:rsidP="00970306">
      <w:pPr>
        <w:pStyle w:val="TipoSubseccinRIAI"/>
        <w:ind w:left="567" w:hanging="567"/>
        <w:contextualSpacing/>
        <w:rPr>
          <w:sz w:val="20"/>
          <w:szCs w:val="20"/>
        </w:rPr>
      </w:pPr>
      <w:r>
        <w:rPr>
          <w:sz w:val="20"/>
          <w:szCs w:val="20"/>
        </w:rPr>
        <w:t>Figuras</w:t>
      </w:r>
    </w:p>
    <w:p w14:paraId="5B130105" w14:textId="4C971577" w:rsidR="00D21265" w:rsidRDefault="00A41651" w:rsidP="00DA317D">
      <w:pPr>
        <w:pStyle w:val="icsmbodytext"/>
        <w:spacing w:after="240"/>
        <w:ind w:firstLine="284"/>
        <w:contextualSpacing/>
        <w:rPr>
          <w:lang w:val="es-ES"/>
        </w:rPr>
      </w:pPr>
      <w:r>
        <w:rPr>
          <w:lang w:val="es-ES"/>
        </w:rPr>
        <w:t xml:space="preserve">Todas las figuras deben estar </w:t>
      </w:r>
      <w:r w:rsidR="00A277DD">
        <w:rPr>
          <w:lang w:val="es-ES"/>
        </w:rPr>
        <w:t>insertadas en e</w:t>
      </w:r>
      <w:r>
        <w:rPr>
          <w:lang w:val="es-ES"/>
        </w:rPr>
        <w:t xml:space="preserve">l documento, como se muestra en la </w:t>
      </w:r>
      <w:r>
        <w:rPr>
          <w:lang w:val="es-ES"/>
        </w:rPr>
        <w:fldChar w:fldCharType="begin"/>
      </w:r>
      <w:r>
        <w:rPr>
          <w:lang w:val="es-ES"/>
        </w:rPr>
        <w:instrText xml:space="preserve"> REF _Ref225413717 \h </w:instrText>
      </w:r>
      <w:r>
        <w:rPr>
          <w:lang w:val="es-ES"/>
        </w:rPr>
      </w:r>
      <w:r>
        <w:rPr>
          <w:lang w:val="es-ES"/>
        </w:rPr>
        <w:fldChar w:fldCharType="separate"/>
      </w:r>
      <w:r w:rsidRPr="00A41651">
        <w:rPr>
          <w:lang w:val="es-MX"/>
        </w:rPr>
        <w:t xml:space="preserve">Figura </w:t>
      </w:r>
      <w:r w:rsidRPr="00A41651">
        <w:rPr>
          <w:noProof/>
          <w:lang w:val="es-MX"/>
        </w:rPr>
        <w:t>1</w:t>
      </w:r>
      <w:r>
        <w:rPr>
          <w:lang w:val="es-ES"/>
        </w:rPr>
        <w:fldChar w:fldCharType="end"/>
      </w:r>
      <w:r>
        <w:rPr>
          <w:lang w:val="es-ES"/>
        </w:rPr>
        <w:t>. Las imágenes deben tener buena resolución</w:t>
      </w:r>
      <w:r w:rsidR="00A277DD">
        <w:rPr>
          <w:lang w:val="es-ES"/>
        </w:rPr>
        <w:t>,</w:t>
      </w:r>
      <w:r>
        <w:rPr>
          <w:lang w:val="es-ES"/>
        </w:rPr>
        <w:t xml:space="preserve"> no menor a 600 </w:t>
      </w:r>
      <w:r w:rsidR="00A277DD">
        <w:rPr>
          <w:lang w:val="es-ES"/>
        </w:rPr>
        <w:t>DPI</w:t>
      </w:r>
      <w:r>
        <w:rPr>
          <w:lang w:val="es-ES"/>
        </w:rPr>
        <w:t xml:space="preserve">. </w:t>
      </w:r>
    </w:p>
    <w:p w14:paraId="76136EB9" w14:textId="090F127F" w:rsidR="00F10AC5" w:rsidRDefault="00CF244E" w:rsidP="00F10AC5">
      <w:pPr>
        <w:pStyle w:val="icsmbodytext"/>
        <w:ind w:firstLine="284"/>
        <w:rPr>
          <w:lang w:val="es-ES"/>
        </w:rPr>
      </w:pPr>
      <w:r w:rsidRPr="0013344D">
        <w:rPr>
          <w:lang w:val="es-ES"/>
        </w:rPr>
        <w:t>Es importante que</w:t>
      </w:r>
      <w:r w:rsidR="00C51A32" w:rsidRPr="0013344D">
        <w:rPr>
          <w:lang w:val="es-ES"/>
        </w:rPr>
        <w:t xml:space="preserve"> todas las figuras</w:t>
      </w:r>
      <w:r w:rsidRPr="0013344D">
        <w:rPr>
          <w:lang w:val="es-ES"/>
        </w:rPr>
        <w:t xml:space="preserve"> estén </w:t>
      </w:r>
      <w:r w:rsidR="00A277DD">
        <w:rPr>
          <w:lang w:val="es-ES"/>
        </w:rPr>
        <w:t>insertadas</w:t>
      </w:r>
      <w:r w:rsidRPr="0013344D">
        <w:rPr>
          <w:lang w:val="es-ES"/>
        </w:rPr>
        <w:t xml:space="preserve">/subconjunto en el </w:t>
      </w:r>
      <w:r w:rsidR="00A101C1">
        <w:rPr>
          <w:lang w:val="es-ES"/>
        </w:rPr>
        <w:t>PDF</w:t>
      </w:r>
      <w:r w:rsidRPr="0013344D">
        <w:rPr>
          <w:lang w:val="es-ES"/>
        </w:rPr>
        <w:t xml:space="preserve"> resultante</w:t>
      </w:r>
      <w:r w:rsidRPr="0013344D">
        <w:rPr>
          <w:b/>
          <w:lang w:val="es-ES"/>
        </w:rPr>
        <w:t>.</w:t>
      </w:r>
      <w:r w:rsidR="00A41651">
        <w:rPr>
          <w:b/>
          <w:lang w:val="es-ES"/>
        </w:rPr>
        <w:t xml:space="preserve"> </w:t>
      </w:r>
      <w:r w:rsidR="00F4794A" w:rsidRPr="0013344D">
        <w:rPr>
          <w:bCs/>
          <w:lang w:val="es-ES"/>
        </w:rPr>
        <w:t>En caso de ser necesario, las figuras pueden ocupar todo el ancho de la columna,</w:t>
      </w:r>
      <w:r w:rsidR="00A41651">
        <w:rPr>
          <w:lang w:val="es-ES"/>
        </w:rPr>
        <w:t xml:space="preserve"> pero deben </w:t>
      </w:r>
      <w:r w:rsidR="00A101C1">
        <w:rPr>
          <w:lang w:val="es-ES"/>
        </w:rPr>
        <w:t>de</w:t>
      </w:r>
      <w:r w:rsidR="00A41651">
        <w:rPr>
          <w:lang w:val="es-ES"/>
        </w:rPr>
        <w:t xml:space="preserve"> permanecer en la parte superior o inferior de la página</w:t>
      </w:r>
      <w:r w:rsidR="00970306">
        <w:rPr>
          <w:lang w:val="es-ES"/>
        </w:rPr>
        <w:t xml:space="preserve"> (vea la </w:t>
      </w:r>
      <w:r w:rsidR="00970306">
        <w:rPr>
          <w:lang w:val="es-ES"/>
        </w:rPr>
        <w:fldChar w:fldCharType="begin"/>
      </w:r>
      <w:r w:rsidR="00970306">
        <w:rPr>
          <w:lang w:val="es-ES"/>
        </w:rPr>
        <w:instrText xml:space="preserve"> REF _Ref225414666 \h </w:instrText>
      </w:r>
      <w:r w:rsidR="00970306">
        <w:rPr>
          <w:lang w:val="es-ES"/>
        </w:rPr>
      </w:r>
      <w:r w:rsidR="00970306">
        <w:rPr>
          <w:lang w:val="es-ES"/>
        </w:rPr>
        <w:fldChar w:fldCharType="separate"/>
      </w:r>
      <w:r w:rsidR="00970306" w:rsidRPr="00EF65A8">
        <w:rPr>
          <w:lang w:val="es-MX"/>
        </w:rPr>
        <w:t xml:space="preserve">Figura </w:t>
      </w:r>
      <w:r w:rsidR="00970306" w:rsidRPr="00EF65A8">
        <w:rPr>
          <w:noProof/>
          <w:lang w:val="es-MX"/>
        </w:rPr>
        <w:t>2</w:t>
      </w:r>
      <w:r w:rsidR="00970306">
        <w:rPr>
          <w:lang w:val="es-ES"/>
        </w:rPr>
        <w:fldChar w:fldCharType="end"/>
      </w:r>
      <w:r w:rsidR="00970306">
        <w:rPr>
          <w:lang w:val="es-ES"/>
        </w:rPr>
        <w:t>)</w:t>
      </w:r>
      <w:r w:rsidR="00A41651" w:rsidRPr="0013344D">
        <w:rPr>
          <w:lang w:val="es-ES"/>
        </w:rPr>
        <w:t>.</w:t>
      </w:r>
      <w:r w:rsidR="00C440FF">
        <w:rPr>
          <w:lang w:val="es-ES"/>
        </w:rPr>
        <w:t xml:space="preserve"> Observe que el título de la figura est</w:t>
      </w:r>
      <w:r w:rsidR="00F10AC5">
        <w:rPr>
          <w:lang w:val="es-ES"/>
        </w:rPr>
        <w:t>á</w:t>
      </w:r>
      <w:r w:rsidR="00C440FF">
        <w:rPr>
          <w:lang w:val="es-ES"/>
        </w:rPr>
        <w:t xml:space="preserve"> en la parte inferior, en formato itálica y el tamaño de letra es 9.</w:t>
      </w:r>
      <w:r w:rsidR="00F10AC5">
        <w:rPr>
          <w:lang w:val="es-ES"/>
        </w:rPr>
        <w:t xml:space="preserve"> Además, tiene un espaciado posterior de 10 puntos.</w:t>
      </w:r>
    </w:p>
    <w:p w14:paraId="063AED80" w14:textId="77777777" w:rsidR="00D21265" w:rsidRPr="0013344D" w:rsidRDefault="00D21265" w:rsidP="00D21265">
      <w:pPr>
        <w:pStyle w:val="TipoSubseccinRIAI"/>
        <w:ind w:left="567" w:hanging="567"/>
        <w:contextualSpacing/>
        <w:rPr>
          <w:sz w:val="20"/>
          <w:szCs w:val="20"/>
        </w:rPr>
      </w:pPr>
      <w:r>
        <w:rPr>
          <w:sz w:val="20"/>
          <w:szCs w:val="20"/>
        </w:rPr>
        <w:t>Ecuaciones</w:t>
      </w:r>
    </w:p>
    <w:p w14:paraId="1DB5F8E1" w14:textId="77777777" w:rsidR="00D21265" w:rsidRDefault="00D21265" w:rsidP="00D21265">
      <w:pPr>
        <w:pStyle w:val="icsmbodytext"/>
        <w:ind w:firstLine="284"/>
        <w:contextualSpacing/>
        <w:rPr>
          <w:lang w:val="es-ES"/>
        </w:rPr>
      </w:pPr>
      <w:r>
        <w:rPr>
          <w:lang w:val="es-ES"/>
        </w:rPr>
        <w:t>Todas las ecuaciones deben insertarse usando el editor de ecuaciones de Word. El tamaño de letra de las ecuaciones debe ser 10.</w:t>
      </w:r>
    </w:p>
    <w:p w14:paraId="69199E1C" w14:textId="13F33FCA" w:rsidR="00D21265" w:rsidRDefault="00D21265" w:rsidP="00DA317D">
      <w:pPr>
        <w:pStyle w:val="icsmbodytext"/>
        <w:ind w:firstLine="284"/>
        <w:rPr>
          <w:lang w:val="es-ES"/>
        </w:rPr>
      </w:pPr>
      <w:r>
        <w:rPr>
          <w:lang w:val="es-ES"/>
        </w:rPr>
        <w:t>Observe que las ecuaciones están dentro de una tabla para hacer más sencilla la numeración</w:t>
      </w:r>
      <w:r w:rsidR="00B37F5A">
        <w:rPr>
          <w:lang w:val="es-ES"/>
        </w:rPr>
        <w:t>.</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622"/>
      </w:tblGrid>
      <w:tr w:rsidR="00D21265" w14:paraId="2C893C78" w14:textId="77777777" w:rsidTr="004E576B">
        <w:trPr>
          <w:jc w:val="center"/>
        </w:trPr>
        <w:tc>
          <w:tcPr>
            <w:tcW w:w="4375" w:type="pct"/>
            <w:vAlign w:val="center"/>
          </w:tcPr>
          <w:p w14:paraId="16D3983A" w14:textId="77777777" w:rsidR="00D21265" w:rsidRPr="00BB5E49" w:rsidRDefault="00000000" w:rsidP="00DA317D">
            <w:pPr>
              <w:pStyle w:val="icsmbodytext"/>
              <w:ind w:firstLine="0"/>
              <w:contextualSpacing/>
              <w:jc w:val="center"/>
              <w:rPr>
                <w:lang w:val="es-ES"/>
              </w:rPr>
            </w:pPr>
            <m:oMathPara>
              <m:oMathParaPr>
                <m:jc m:val="center"/>
              </m:oMathParaPr>
              <m:oMath>
                <m:sSup>
                  <m:sSupPr>
                    <m:ctrlPr>
                      <w:rPr>
                        <w:rFonts w:ascii="Cambria Math" w:hAnsi="Cambria Math"/>
                        <w:lang w:val="es-ES"/>
                      </w:rPr>
                    </m:ctrlPr>
                  </m:sSupPr>
                  <m:e>
                    <m:r>
                      <w:rPr>
                        <w:rFonts w:ascii="Cambria Math" w:hAnsi="Cambria Math"/>
                        <w:lang w:val="es-ES"/>
                      </w:rPr>
                      <m:t>e</m:t>
                    </m:r>
                  </m:e>
                  <m:sup>
                    <m:r>
                      <w:rPr>
                        <w:rFonts w:ascii="Cambria Math" w:hAnsi="Cambria Math"/>
                        <w:lang w:val="es-ES"/>
                      </w:rPr>
                      <m:t>x</m:t>
                    </m:r>
                  </m:sup>
                </m:sSup>
                <m:r>
                  <w:rPr>
                    <w:rFonts w:ascii="Cambria Math" w:hAnsi="Cambria Math"/>
                    <w:lang w:val="es-ES"/>
                  </w:rPr>
                  <m:t>=1+</m:t>
                </m:r>
                <m:f>
                  <m:fPr>
                    <m:ctrlPr>
                      <w:rPr>
                        <w:rFonts w:ascii="Cambria Math" w:hAnsi="Cambria Math"/>
                        <w:lang w:val="es-ES"/>
                      </w:rPr>
                    </m:ctrlPr>
                  </m:fPr>
                  <m:num>
                    <m:r>
                      <w:rPr>
                        <w:rFonts w:ascii="Cambria Math" w:hAnsi="Cambria Math"/>
                        <w:lang w:val="es-ES"/>
                      </w:rPr>
                      <m:t>x</m:t>
                    </m:r>
                  </m:num>
                  <m:den>
                    <m:r>
                      <w:rPr>
                        <w:rFonts w:ascii="Cambria Math" w:hAnsi="Cambria Math"/>
                        <w:lang w:val="es-ES"/>
                      </w:rPr>
                      <m:t>1!</m:t>
                    </m:r>
                  </m:den>
                </m:f>
                <m:r>
                  <w:rPr>
                    <w:rFonts w:ascii="Cambria Math" w:hAnsi="Cambria Math"/>
                    <w:lang w:val="es-ES"/>
                  </w:rPr>
                  <m:t>+…,</m:t>
                </m:r>
                <m:r>
                  <m:rPr>
                    <m:sty m:val="p"/>
                  </m:rPr>
                  <w:rPr>
                    <w:rFonts w:ascii="Cambria Math" w:hAnsi="Cambria Math"/>
                    <w:lang w:val="es-ES"/>
                  </w:rPr>
                  <m:t xml:space="preserve">  </m:t>
                </m:r>
                <m:r>
                  <w:rPr>
                    <w:rFonts w:ascii="Cambria Math" w:hAnsi="Cambria Math"/>
                    <w:lang w:val="es-ES"/>
                  </w:rPr>
                  <m:t>-∞&lt;x&lt;∞</m:t>
                </m:r>
              </m:oMath>
            </m:oMathPara>
          </w:p>
        </w:tc>
        <w:tc>
          <w:tcPr>
            <w:tcW w:w="625" w:type="pct"/>
            <w:vAlign w:val="center"/>
          </w:tcPr>
          <w:p w14:paraId="4E83ACCE" w14:textId="77777777" w:rsidR="00D21265" w:rsidRPr="00A277DD" w:rsidRDefault="00D21265" w:rsidP="00DA317D">
            <w:pPr>
              <w:pStyle w:val="Descripcin"/>
              <w:spacing w:after="0"/>
              <w:jc w:val="right"/>
              <w:rPr>
                <w:color w:val="auto"/>
                <w:lang w:val="es-ES"/>
              </w:rPr>
            </w:pPr>
            <w:r w:rsidRPr="00A277DD">
              <w:rPr>
                <w:color w:val="auto"/>
              </w:rPr>
              <w:t xml:space="preserve">( </w:t>
            </w:r>
            <w:r w:rsidRPr="00A277DD">
              <w:rPr>
                <w:color w:val="auto"/>
              </w:rPr>
              <w:fldChar w:fldCharType="begin"/>
            </w:r>
            <w:r w:rsidRPr="00A277DD">
              <w:rPr>
                <w:color w:val="auto"/>
              </w:rPr>
              <w:instrText xml:space="preserve"> SEQ ( \* ARABIC </w:instrText>
            </w:r>
            <w:r w:rsidRPr="00A277DD">
              <w:rPr>
                <w:color w:val="auto"/>
              </w:rPr>
              <w:fldChar w:fldCharType="separate"/>
            </w:r>
            <w:r w:rsidRPr="00A277DD">
              <w:rPr>
                <w:noProof/>
                <w:color w:val="auto"/>
              </w:rPr>
              <w:t>1</w:t>
            </w:r>
            <w:r w:rsidRPr="00A277DD">
              <w:rPr>
                <w:color w:val="auto"/>
              </w:rPr>
              <w:fldChar w:fldCharType="end"/>
            </w:r>
            <w:r w:rsidRPr="00A277DD">
              <w:rPr>
                <w:color w:val="auto"/>
              </w:rPr>
              <w:t>)</w:t>
            </w:r>
          </w:p>
        </w:tc>
      </w:tr>
    </w:tbl>
    <w:p w14:paraId="2E24407C" w14:textId="77777777" w:rsidR="00D21265" w:rsidRDefault="00D21265" w:rsidP="00D21265">
      <w:pPr>
        <w:pStyle w:val="icsmbodytext"/>
        <w:ind w:firstLine="284"/>
        <w:contextualSpacing/>
        <w:rPr>
          <w:lang w:val="es-ES"/>
        </w:rPr>
      </w:pPr>
      <w:r w:rsidRPr="0013344D">
        <w:rPr>
          <w:lang w:val="es-ES"/>
        </w:rPr>
        <w:t xml:space="preserve">Asegúrese de que los símbolos de su ecuación han </w:t>
      </w:r>
      <w:r>
        <w:rPr>
          <w:lang w:val="es-ES"/>
        </w:rPr>
        <w:t>sido d</w:t>
      </w:r>
      <w:r w:rsidRPr="0013344D">
        <w:rPr>
          <w:lang w:val="es-ES"/>
        </w:rPr>
        <w:t xml:space="preserve">efinidos antes de que la ecuación aparezca o inmediatamente </w:t>
      </w:r>
    </w:p>
    <w:p w14:paraId="3FCA95A3" w14:textId="77777777" w:rsidR="00D21265" w:rsidRDefault="00D21265" w:rsidP="00D21265">
      <w:pPr>
        <w:pStyle w:val="icsmbodytext"/>
        <w:ind w:firstLine="0"/>
        <w:contextualSpacing/>
        <w:rPr>
          <w:lang w:val="es-ES"/>
        </w:rPr>
      </w:pPr>
      <w:r w:rsidRPr="0013344D">
        <w:rPr>
          <w:lang w:val="es-ES"/>
        </w:rPr>
        <w:t>después. Refiérase a “(1),” no “</w:t>
      </w:r>
      <w:proofErr w:type="spellStart"/>
      <w:r w:rsidRPr="0013344D">
        <w:rPr>
          <w:lang w:val="es-ES"/>
        </w:rPr>
        <w:t>Ec</w:t>
      </w:r>
      <w:proofErr w:type="spellEnd"/>
      <w:r w:rsidRPr="0013344D">
        <w:rPr>
          <w:lang w:val="es-ES"/>
        </w:rPr>
        <w:t>. (1)” o “ecuación (1),” excepto al principio de la frase: “la ecuación (1) es…”</w:t>
      </w:r>
    </w:p>
    <w:p w14:paraId="4152E972" w14:textId="77777777" w:rsidR="00D21265" w:rsidRDefault="00D21265" w:rsidP="00D21265">
      <w:pPr>
        <w:pStyle w:val="Descripcin"/>
        <w:keepNext/>
        <w:spacing w:before="200" w:after="0"/>
        <w:ind w:firstLine="284"/>
        <w:contextualSpacing/>
      </w:pPr>
      <w:r w:rsidRPr="0013344D">
        <w:rPr>
          <w:noProof/>
          <w:sz w:val="20"/>
          <w:szCs w:val="20"/>
          <w:lang w:val="es-MX" w:eastAsia="es-MX"/>
        </w:rPr>
        <w:drawing>
          <wp:inline distT="0" distB="0" distL="0" distR="0" wp14:anchorId="3F20C12E" wp14:editId="26964793">
            <wp:extent cx="2806249" cy="165387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onsFirst3-eps-converted-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3589" cy="1658197"/>
                    </a:xfrm>
                    <a:prstGeom prst="rect">
                      <a:avLst/>
                    </a:prstGeom>
                  </pic:spPr>
                </pic:pic>
              </a:graphicData>
            </a:graphic>
          </wp:inline>
        </w:drawing>
      </w:r>
    </w:p>
    <w:p w14:paraId="24D29EBF" w14:textId="5E94930E" w:rsidR="00D21265" w:rsidRPr="00A277DD" w:rsidRDefault="00D21265" w:rsidP="00D21265">
      <w:pPr>
        <w:pStyle w:val="Descripcin"/>
        <w:jc w:val="center"/>
        <w:rPr>
          <w:i w:val="0"/>
          <w:iCs w:val="0"/>
          <w:color w:val="auto"/>
          <w:sz w:val="20"/>
          <w:szCs w:val="20"/>
          <w:lang w:val="es-MX"/>
        </w:rPr>
      </w:pPr>
      <w:bookmarkStart w:id="1" w:name="_Ref225413717"/>
      <w:r w:rsidRPr="00A277DD">
        <w:rPr>
          <w:color w:val="auto"/>
          <w:lang w:val="es-MX"/>
        </w:rPr>
        <w:t xml:space="preserve">Figura </w:t>
      </w:r>
      <w:r w:rsidRPr="00A277DD">
        <w:rPr>
          <w:color w:val="auto"/>
        </w:rPr>
        <w:fldChar w:fldCharType="begin"/>
      </w:r>
      <w:r w:rsidRPr="00A277DD">
        <w:rPr>
          <w:color w:val="auto"/>
          <w:lang w:val="es-MX"/>
        </w:rPr>
        <w:instrText xml:space="preserve"> SEQ Figura \* ARABIC </w:instrText>
      </w:r>
      <w:r w:rsidRPr="00A277DD">
        <w:rPr>
          <w:color w:val="auto"/>
        </w:rPr>
        <w:fldChar w:fldCharType="separate"/>
      </w:r>
      <w:r w:rsidRPr="00A277DD">
        <w:rPr>
          <w:noProof/>
          <w:color w:val="auto"/>
          <w:lang w:val="es-MX"/>
        </w:rPr>
        <w:t>1</w:t>
      </w:r>
      <w:r w:rsidRPr="00A277DD">
        <w:rPr>
          <w:color w:val="auto"/>
        </w:rPr>
        <w:fldChar w:fldCharType="end"/>
      </w:r>
      <w:bookmarkEnd w:id="1"/>
      <w:r w:rsidR="00A277DD" w:rsidRPr="00A277DD">
        <w:rPr>
          <w:color w:val="auto"/>
        </w:rPr>
        <w:t>.</w:t>
      </w:r>
      <w:r w:rsidRPr="00A277DD">
        <w:rPr>
          <w:color w:val="auto"/>
          <w:lang w:val="es-MX"/>
        </w:rPr>
        <w:t xml:space="preserve"> Ejemplo de Figura</w:t>
      </w:r>
    </w:p>
    <w:p w14:paraId="3CAA1740" w14:textId="77777777" w:rsidR="00F573EA" w:rsidRPr="0013344D" w:rsidRDefault="00F573EA" w:rsidP="00F573EA">
      <w:pPr>
        <w:pStyle w:val="TipoSeccinRIAI"/>
        <w:tabs>
          <w:tab w:val="clear" w:pos="360"/>
        </w:tabs>
        <w:spacing w:before="240"/>
        <w:ind w:left="0" w:firstLine="0"/>
        <w:contextualSpacing/>
        <w:outlineLvl w:val="9"/>
        <w:rPr>
          <w:sz w:val="20"/>
          <w:szCs w:val="20"/>
        </w:rPr>
      </w:pPr>
      <w:r w:rsidRPr="0013344D">
        <w:rPr>
          <w:sz w:val="20"/>
          <w:szCs w:val="20"/>
        </w:rPr>
        <w:t>Arbitraje</w:t>
      </w:r>
    </w:p>
    <w:p w14:paraId="04CFCAA5" w14:textId="77777777" w:rsidR="00F573EA" w:rsidRDefault="00F573EA" w:rsidP="00D21265">
      <w:pPr>
        <w:pStyle w:val="icsmbodytext"/>
        <w:ind w:firstLine="284"/>
        <w:contextualSpacing/>
        <w:rPr>
          <w:lang w:val="es-ES"/>
        </w:rPr>
      </w:pPr>
      <w:r w:rsidRPr="0013344D">
        <w:rPr>
          <w:lang w:val="es-ES"/>
        </w:rPr>
        <w:t>El proceso editorial y de arbitraje es responsabilidad del editor e incluye el proceso de evaluación por pares con DOBLE-CIEGO de por lo menos 2 árbitros expertos en el</w:t>
      </w:r>
      <w:r>
        <w:rPr>
          <w:lang w:val="es-ES"/>
        </w:rPr>
        <w:t xml:space="preserve"> </w:t>
      </w:r>
      <w:r w:rsidRPr="0013344D">
        <w:rPr>
          <w:lang w:val="es-ES"/>
        </w:rPr>
        <w:t>tópico</w:t>
      </w:r>
      <w:r>
        <w:rPr>
          <w:lang w:val="es-ES"/>
        </w:rPr>
        <w:t xml:space="preserve"> </w:t>
      </w:r>
      <w:r w:rsidRPr="0013344D">
        <w:rPr>
          <w:lang w:val="es-ES"/>
        </w:rPr>
        <w:t>del</w:t>
      </w:r>
      <w:r>
        <w:rPr>
          <w:lang w:val="es-ES"/>
        </w:rPr>
        <w:t xml:space="preserve"> </w:t>
      </w:r>
      <w:r w:rsidRPr="0013344D">
        <w:rPr>
          <w:lang w:val="es-ES"/>
        </w:rPr>
        <w:t>manuscrito sometido</w:t>
      </w:r>
      <w:r w:rsidR="007E7EF0" w:rsidRPr="0013344D">
        <w:rPr>
          <w:lang w:val="es-ES"/>
        </w:rPr>
        <w:t>.</w:t>
      </w:r>
    </w:p>
    <w:p w14:paraId="0412147A" w14:textId="3592BCD1" w:rsidR="00DA317D" w:rsidRDefault="00D21265" w:rsidP="00DA317D">
      <w:pPr>
        <w:pStyle w:val="icsmbodytext"/>
        <w:ind w:firstLine="284"/>
        <w:contextualSpacing/>
        <w:rPr>
          <w:lang w:val="es-ES"/>
        </w:rPr>
      </w:pPr>
      <w:r w:rsidRPr="0013344D">
        <w:rPr>
          <w:lang w:val="es-ES"/>
        </w:rPr>
        <w:t>Los dictámenes del arbitraje serán enviados al autor responsable</w:t>
      </w:r>
      <w:r>
        <w:rPr>
          <w:lang w:val="es-ES"/>
        </w:rPr>
        <w:t xml:space="preserve"> usando el mismo correo por el que se realizó el envío</w:t>
      </w:r>
      <w:r w:rsidRPr="0013344D">
        <w:rPr>
          <w:lang w:val="es-ES"/>
        </w:rPr>
        <w:t>. Una vez aceptado un artículo en su versión final, se enviará a los autores la carta de aceptación del artículo para su</w:t>
      </w:r>
      <w:r w:rsidR="00DA317D">
        <w:rPr>
          <w:lang w:val="es-ES"/>
        </w:rPr>
        <w:t xml:space="preserve"> </w:t>
      </w:r>
      <w:r w:rsidR="00DA317D" w:rsidRPr="0013344D">
        <w:rPr>
          <w:lang w:val="es-ES"/>
        </w:rPr>
        <w:t>publicación en línea.</w:t>
      </w:r>
      <w:r w:rsidR="00DA317D">
        <w:rPr>
          <w:lang w:val="es-ES"/>
        </w:rPr>
        <w:t xml:space="preserve"> </w:t>
      </w:r>
      <w:r w:rsidR="00DA317D" w:rsidRPr="0013344D">
        <w:rPr>
          <w:lang w:val="es-ES"/>
        </w:rPr>
        <w:t>Posteriormente, en su versión final, est</w:t>
      </w:r>
      <w:r w:rsidR="00DA317D">
        <w:rPr>
          <w:lang w:val="es-ES"/>
        </w:rPr>
        <w:t>e</w:t>
      </w:r>
      <w:r w:rsidR="00DA317D" w:rsidRPr="0013344D">
        <w:rPr>
          <w:lang w:val="es-ES"/>
        </w:rPr>
        <w:t xml:space="preserve"> únicamente cambiará la información referente al </w:t>
      </w:r>
      <w:r w:rsidR="00DA317D">
        <w:rPr>
          <w:lang w:val="es-ES"/>
        </w:rPr>
        <w:t>p</w:t>
      </w:r>
      <w:r w:rsidR="007E378A">
        <w:rPr>
          <w:lang w:val="es-ES"/>
        </w:rPr>
        <w:t>a</w:t>
      </w:r>
      <w:r w:rsidR="00DA317D">
        <w:rPr>
          <w:lang w:val="es-ES"/>
        </w:rPr>
        <w:t>ginado</w:t>
      </w:r>
      <w:r w:rsidR="00DA317D" w:rsidRPr="0013344D">
        <w:rPr>
          <w:lang w:val="es-ES"/>
        </w:rPr>
        <w:t>.</w:t>
      </w:r>
    </w:p>
    <w:p w14:paraId="64443F20" w14:textId="77777777" w:rsidR="00DA317D" w:rsidRPr="00BB5E49" w:rsidRDefault="00DA317D" w:rsidP="00DA317D">
      <w:pPr>
        <w:pStyle w:val="TipoSeccinRIAI"/>
        <w:tabs>
          <w:tab w:val="clear" w:pos="360"/>
        </w:tabs>
        <w:spacing w:before="240"/>
        <w:ind w:left="0" w:firstLine="0"/>
        <w:contextualSpacing/>
        <w:outlineLvl w:val="9"/>
        <w:rPr>
          <w:sz w:val="20"/>
          <w:szCs w:val="20"/>
        </w:rPr>
      </w:pPr>
      <w:r w:rsidRPr="00BB5E49">
        <w:rPr>
          <w:sz w:val="20"/>
          <w:szCs w:val="20"/>
        </w:rPr>
        <w:t>Referencias</w:t>
      </w:r>
    </w:p>
    <w:p w14:paraId="68E7CD9A" w14:textId="77777777" w:rsidR="00F82EBB" w:rsidRPr="00237998" w:rsidRDefault="00DA317D" w:rsidP="00F82EBB">
      <w:pPr>
        <w:pStyle w:val="icsmbodytext"/>
        <w:ind w:firstLine="284"/>
        <w:contextualSpacing/>
        <w:rPr>
          <w:b/>
          <w:bCs/>
          <w:lang w:val="es-ES"/>
        </w:rPr>
      </w:pPr>
      <w:r w:rsidRPr="0013344D">
        <w:rPr>
          <w:lang w:val="es-ES"/>
        </w:rPr>
        <w:t>La lista de referencias debe ser</w:t>
      </w:r>
      <w:r>
        <w:rPr>
          <w:lang w:val="es-ES"/>
        </w:rPr>
        <w:t xml:space="preserve"> organizada en formato IEEE, con formato Times New </w:t>
      </w:r>
      <w:proofErr w:type="spellStart"/>
      <w:r>
        <w:rPr>
          <w:lang w:val="es-ES"/>
        </w:rPr>
        <w:t>Roman</w:t>
      </w:r>
      <w:proofErr w:type="spellEnd"/>
      <w:r>
        <w:rPr>
          <w:lang w:val="es-ES"/>
        </w:rPr>
        <w:t xml:space="preserve"> 8.</w:t>
      </w:r>
      <w:r w:rsidR="00EF65A8" w:rsidRPr="00EF65A8">
        <w:rPr>
          <w:noProof/>
          <w:lang w:val="es-MX" w:eastAsia="es-MX"/>
        </w:rPr>
        <w:t xml:space="preserve"> </w:t>
      </w:r>
      <w:r w:rsidR="00BB32A6" w:rsidRPr="0013344D">
        <w:rPr>
          <w:lang w:val="es-ES"/>
        </w:rPr>
        <w:t>Los artículos que no hayan sido publicados deben ser citados como “no publicado</w:t>
      </w:r>
      <w:r w:rsidR="00A277DD">
        <w:rPr>
          <w:lang w:val="es-ES"/>
        </w:rPr>
        <w:t>”</w:t>
      </w:r>
      <w:r w:rsidR="00BB32A6" w:rsidRPr="0013344D">
        <w:rPr>
          <w:lang w:val="es-ES"/>
        </w:rPr>
        <w:t>.</w:t>
      </w:r>
      <w:r w:rsidR="00F82EBB">
        <w:rPr>
          <w:lang w:val="es-ES"/>
        </w:rPr>
        <w:t xml:space="preserve"> </w:t>
      </w:r>
      <w:r w:rsidR="00F82EBB" w:rsidRPr="0013344D">
        <w:rPr>
          <w:lang w:val="es-ES"/>
        </w:rPr>
        <w:t xml:space="preserve">Ponga en mayúscula únicamente la primera palabra del título, excepto el caso de nombres propios y símbolos de elementos. </w:t>
      </w:r>
      <w:r w:rsidR="00F82EBB">
        <w:rPr>
          <w:lang w:val="es-ES"/>
        </w:rPr>
        <w:t xml:space="preserve">Puede utilizar el gestor de bibliografía de Word. Observe que el gestor de bibliografía de </w:t>
      </w:r>
      <w:proofErr w:type="gramStart"/>
      <w:r w:rsidR="00F82EBB">
        <w:rPr>
          <w:lang w:val="es-ES"/>
        </w:rPr>
        <w:t>Word,</w:t>
      </w:r>
      <w:proofErr w:type="gramEnd"/>
      <w:r w:rsidR="00F82EBB">
        <w:rPr>
          <w:lang w:val="es-ES"/>
        </w:rPr>
        <w:t xml:space="preserve"> genera una tabla. Modifique la tabla para que la primera columna tenga un ancho preferido de 0.5 cm y la segunda de 8.5 cm. </w:t>
      </w:r>
      <w:r w:rsidR="00F82EBB" w:rsidRPr="00237998">
        <w:rPr>
          <w:b/>
          <w:bCs/>
          <w:lang w:val="es-ES"/>
        </w:rPr>
        <w:t xml:space="preserve">Si la referencia contiene </w:t>
      </w:r>
      <w:r w:rsidR="00F82EBB">
        <w:rPr>
          <w:b/>
          <w:bCs/>
          <w:lang w:val="es-ES"/>
        </w:rPr>
        <w:t>DOI</w:t>
      </w:r>
      <w:r w:rsidR="00F82EBB" w:rsidRPr="00237998">
        <w:rPr>
          <w:b/>
          <w:bCs/>
          <w:lang w:val="es-ES"/>
        </w:rPr>
        <w:t>, debe ir subrayado, pero en color negro</w:t>
      </w:r>
      <w:r w:rsidR="00F82EBB">
        <w:rPr>
          <w:b/>
          <w:bCs/>
          <w:lang w:val="es-ES"/>
        </w:rPr>
        <w:t>.</w:t>
      </w:r>
    </w:p>
    <w:p w14:paraId="2FA70594" w14:textId="1FC78D00" w:rsidR="00EF65A8" w:rsidRDefault="00EF65A8" w:rsidP="00BB32A6">
      <w:pPr>
        <w:pStyle w:val="icsmbodytext"/>
        <w:ind w:firstLine="284"/>
        <w:contextualSpacing/>
        <w:rPr>
          <w:lang w:val="es-ES"/>
        </w:rPr>
      </w:pPr>
    </w:p>
    <w:p w14:paraId="1935181A" w14:textId="77777777" w:rsidR="00BB32A6" w:rsidRDefault="00BB32A6" w:rsidP="00BB32A6">
      <w:pPr>
        <w:pStyle w:val="icsmbodytext"/>
        <w:ind w:firstLine="284"/>
        <w:contextualSpacing/>
        <w:rPr>
          <w:lang w:val="es-ES"/>
        </w:rPr>
      </w:pPr>
    </w:p>
    <w:p w14:paraId="5329E930" w14:textId="5E4C03F2" w:rsidR="00BB32A6" w:rsidRDefault="00BB32A6" w:rsidP="00BB32A6">
      <w:pPr>
        <w:pStyle w:val="icsmbodytext"/>
        <w:ind w:firstLine="284"/>
        <w:contextualSpacing/>
        <w:rPr>
          <w:noProof/>
          <w:lang w:val="es-MX" w:eastAsia="es-MX"/>
        </w:rPr>
        <w:sectPr w:rsidR="00BB32A6" w:rsidSect="00F10AC5">
          <w:footerReference w:type="default" r:id="rId17"/>
          <w:footnotePr>
            <w:numFmt w:val="chicago"/>
            <w:numRestart w:val="eachPage"/>
          </w:footnotePr>
          <w:type w:val="continuous"/>
          <w:pgSz w:w="11906" w:h="16838" w:code="9"/>
          <w:pgMar w:top="1134" w:right="851" w:bottom="1134" w:left="765" w:header="1021" w:footer="720" w:gutter="0"/>
          <w:cols w:num="2" w:space="340"/>
        </w:sectPr>
      </w:pPr>
    </w:p>
    <w:p w14:paraId="51FFF7B0" w14:textId="105C5ADF" w:rsidR="007E7EF0" w:rsidRPr="0013344D" w:rsidRDefault="00EF65A8" w:rsidP="00DA317D">
      <w:pPr>
        <w:pStyle w:val="icsmbodytext"/>
        <w:keepNext/>
        <w:spacing w:before="200"/>
        <w:ind w:firstLine="0"/>
        <w:jc w:val="center"/>
        <w:rPr>
          <w:lang w:val="es-ES"/>
        </w:rPr>
      </w:pPr>
      <w:r w:rsidRPr="0013344D">
        <w:rPr>
          <w:noProof/>
          <w:lang w:val="es-MX" w:eastAsia="es-MX"/>
        </w:rPr>
        <w:drawing>
          <wp:inline distT="0" distB="0" distL="0" distR="0" wp14:anchorId="46299922" wp14:editId="3AC33DC4">
            <wp:extent cx="4353725" cy="21600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4-eps-converted-to_pages-to-jpg-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3725" cy="2160000"/>
                    </a:xfrm>
                    <a:prstGeom prst="rect">
                      <a:avLst/>
                    </a:prstGeom>
                  </pic:spPr>
                </pic:pic>
              </a:graphicData>
            </a:graphic>
          </wp:inline>
        </w:drawing>
      </w:r>
    </w:p>
    <w:p w14:paraId="7A625E03" w14:textId="77777777" w:rsidR="00EF65A8" w:rsidRDefault="00EF65A8" w:rsidP="00EF65A8">
      <w:pPr>
        <w:pStyle w:val="Descripcin"/>
        <w:jc w:val="center"/>
        <w:rPr>
          <w:color w:val="auto"/>
          <w:lang w:val="es-MX"/>
        </w:rPr>
      </w:pPr>
      <w:bookmarkStart w:id="2" w:name="_Ref225414666"/>
      <w:r w:rsidRPr="00A277DD">
        <w:rPr>
          <w:color w:val="auto"/>
          <w:lang w:val="es-MX"/>
        </w:rPr>
        <w:t xml:space="preserve">Figura </w:t>
      </w:r>
      <w:r w:rsidRPr="00A277DD">
        <w:rPr>
          <w:color w:val="auto"/>
        </w:rPr>
        <w:fldChar w:fldCharType="begin"/>
      </w:r>
      <w:r w:rsidRPr="00A277DD">
        <w:rPr>
          <w:color w:val="auto"/>
          <w:lang w:val="es-MX"/>
        </w:rPr>
        <w:instrText xml:space="preserve"> SEQ Figura \* ARABIC </w:instrText>
      </w:r>
      <w:r w:rsidRPr="00A277DD">
        <w:rPr>
          <w:color w:val="auto"/>
        </w:rPr>
        <w:fldChar w:fldCharType="separate"/>
      </w:r>
      <w:r w:rsidRPr="00A277DD">
        <w:rPr>
          <w:noProof/>
          <w:color w:val="auto"/>
          <w:lang w:val="es-MX"/>
        </w:rPr>
        <w:t>2</w:t>
      </w:r>
      <w:r w:rsidRPr="00A277DD">
        <w:rPr>
          <w:color w:val="auto"/>
        </w:rPr>
        <w:fldChar w:fldCharType="end"/>
      </w:r>
      <w:bookmarkEnd w:id="2"/>
      <w:r w:rsidR="00A277DD" w:rsidRPr="00411093">
        <w:rPr>
          <w:color w:val="auto"/>
          <w:lang w:val="es-MX"/>
        </w:rPr>
        <w:t>.</w:t>
      </w:r>
      <w:r w:rsidRPr="00A277DD">
        <w:rPr>
          <w:color w:val="auto"/>
          <w:lang w:val="es-MX"/>
        </w:rPr>
        <w:t xml:space="preserve"> Figura en una columna, no olvide util</w:t>
      </w:r>
      <w:r w:rsidR="00CD58FA" w:rsidRPr="00A277DD">
        <w:rPr>
          <w:color w:val="auto"/>
          <w:lang w:val="es-MX"/>
        </w:rPr>
        <w:t>i</w:t>
      </w:r>
      <w:r w:rsidRPr="00A277DD">
        <w:rPr>
          <w:color w:val="auto"/>
          <w:lang w:val="es-MX"/>
        </w:rPr>
        <w:t>zar saltos de sección</w:t>
      </w:r>
    </w:p>
    <w:p w14:paraId="2ABD8E6E" w14:textId="3B5265E4" w:rsidR="00A101C1" w:rsidRDefault="00A101C1" w:rsidP="00A101C1">
      <w:pPr>
        <w:pStyle w:val="Descripcin"/>
        <w:keepNext/>
        <w:spacing w:before="200" w:after="0"/>
        <w:jc w:val="center"/>
        <w:rPr>
          <w:lang w:val="es-MX"/>
        </w:rPr>
      </w:pPr>
      <w:bookmarkStart w:id="3" w:name="_Ref225414039"/>
      <w:r w:rsidRPr="00EF65A8">
        <w:rPr>
          <w:lang w:val="es-MX"/>
        </w:rPr>
        <w:lastRenderedPageBreak/>
        <w:t xml:space="preserve">Tabla </w:t>
      </w:r>
      <w:r>
        <w:fldChar w:fldCharType="begin"/>
      </w:r>
      <w:r w:rsidRPr="00EF65A8">
        <w:rPr>
          <w:lang w:val="es-MX"/>
        </w:rPr>
        <w:instrText xml:space="preserve"> SEQ Tabla \* ARABIC </w:instrText>
      </w:r>
      <w:r>
        <w:fldChar w:fldCharType="separate"/>
      </w:r>
      <w:r>
        <w:rPr>
          <w:noProof/>
          <w:lang w:val="es-MX"/>
        </w:rPr>
        <w:t>2</w:t>
      </w:r>
      <w:r>
        <w:fldChar w:fldCharType="end"/>
      </w:r>
      <w:bookmarkEnd w:id="3"/>
      <w:r w:rsidRPr="00E208F4">
        <w:rPr>
          <w:lang w:val="es-MX"/>
        </w:rPr>
        <w:t>.</w:t>
      </w:r>
      <w:r w:rsidRPr="00EF65A8">
        <w:rPr>
          <w:lang w:val="es-MX"/>
        </w:rPr>
        <w:t xml:space="preserve"> Tabla en una columna, recuerde usar saltos de sección</w:t>
      </w:r>
      <w:r>
        <w:rPr>
          <w:lang w:val="es-MX"/>
        </w:rPr>
        <w:t>.</w:t>
      </w:r>
    </w:p>
    <w:tbl>
      <w:tblPr>
        <w:tblStyle w:val="Tablaconcuadrcula1clara"/>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2056"/>
        <w:gridCol w:w="2056"/>
        <w:gridCol w:w="2056"/>
        <w:gridCol w:w="2056"/>
      </w:tblGrid>
      <w:tr w:rsidR="00A101C1" w14:paraId="26E69FFD" w14:textId="77777777" w:rsidTr="008F2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Borders>
              <w:top w:val="single" w:sz="4" w:space="0" w:color="auto"/>
              <w:bottom w:val="single" w:sz="4" w:space="0" w:color="auto"/>
            </w:tcBorders>
          </w:tcPr>
          <w:p w14:paraId="450DD6D2" w14:textId="77777777" w:rsidR="00A101C1" w:rsidRDefault="00A101C1" w:rsidP="008F2EC3">
            <w:pPr>
              <w:rPr>
                <w:lang w:val="es-MX"/>
              </w:rPr>
            </w:pPr>
            <w:proofErr w:type="spellStart"/>
            <w:r>
              <w:rPr>
                <w:lang w:val="es-MX"/>
              </w:rPr>
              <w:t>Titulo</w:t>
            </w:r>
            <w:proofErr w:type="spellEnd"/>
            <w:r>
              <w:rPr>
                <w:lang w:val="es-MX"/>
              </w:rPr>
              <w:t xml:space="preserve"> 1</w:t>
            </w:r>
          </w:p>
        </w:tc>
        <w:tc>
          <w:tcPr>
            <w:tcW w:w="2056" w:type="dxa"/>
            <w:tcBorders>
              <w:top w:val="single" w:sz="4" w:space="0" w:color="auto"/>
              <w:bottom w:val="single" w:sz="4" w:space="0" w:color="auto"/>
            </w:tcBorders>
          </w:tcPr>
          <w:p w14:paraId="3EF70D5B" w14:textId="77777777" w:rsidR="00A101C1" w:rsidRDefault="00A101C1" w:rsidP="008F2EC3">
            <w:pPr>
              <w:cnfStyle w:val="100000000000" w:firstRow="1" w:lastRow="0" w:firstColumn="0" w:lastColumn="0" w:oddVBand="0" w:evenVBand="0" w:oddHBand="0" w:evenHBand="0" w:firstRowFirstColumn="0" w:firstRowLastColumn="0" w:lastRowFirstColumn="0" w:lastRowLastColumn="0"/>
              <w:rPr>
                <w:lang w:val="es-MX"/>
              </w:rPr>
            </w:pPr>
            <w:proofErr w:type="spellStart"/>
            <w:r>
              <w:rPr>
                <w:lang w:val="es-MX"/>
              </w:rPr>
              <w:t>Titulo</w:t>
            </w:r>
            <w:proofErr w:type="spellEnd"/>
            <w:r>
              <w:rPr>
                <w:lang w:val="es-MX"/>
              </w:rPr>
              <w:t xml:space="preserve"> 2</w:t>
            </w:r>
          </w:p>
        </w:tc>
        <w:tc>
          <w:tcPr>
            <w:tcW w:w="2056" w:type="dxa"/>
            <w:tcBorders>
              <w:top w:val="single" w:sz="4" w:space="0" w:color="auto"/>
              <w:bottom w:val="single" w:sz="4" w:space="0" w:color="auto"/>
            </w:tcBorders>
          </w:tcPr>
          <w:p w14:paraId="26C83872" w14:textId="77777777" w:rsidR="00A101C1" w:rsidRDefault="00A101C1" w:rsidP="008F2EC3">
            <w:pPr>
              <w:cnfStyle w:val="100000000000" w:firstRow="1" w:lastRow="0" w:firstColumn="0" w:lastColumn="0" w:oddVBand="0" w:evenVBand="0" w:oddHBand="0" w:evenHBand="0" w:firstRowFirstColumn="0" w:firstRowLastColumn="0" w:lastRowFirstColumn="0" w:lastRowLastColumn="0"/>
              <w:rPr>
                <w:lang w:val="es-MX"/>
              </w:rPr>
            </w:pPr>
            <w:proofErr w:type="spellStart"/>
            <w:r>
              <w:rPr>
                <w:lang w:val="es-MX"/>
              </w:rPr>
              <w:t>Titulo</w:t>
            </w:r>
            <w:proofErr w:type="spellEnd"/>
            <w:r>
              <w:rPr>
                <w:lang w:val="es-MX"/>
              </w:rPr>
              <w:t xml:space="preserve"> 3</w:t>
            </w:r>
          </w:p>
        </w:tc>
        <w:tc>
          <w:tcPr>
            <w:tcW w:w="2056" w:type="dxa"/>
            <w:tcBorders>
              <w:top w:val="single" w:sz="4" w:space="0" w:color="auto"/>
              <w:bottom w:val="single" w:sz="4" w:space="0" w:color="auto"/>
            </w:tcBorders>
          </w:tcPr>
          <w:p w14:paraId="6A2A45D4" w14:textId="77777777" w:rsidR="00A101C1" w:rsidRDefault="00A101C1" w:rsidP="008F2EC3">
            <w:pPr>
              <w:cnfStyle w:val="100000000000" w:firstRow="1" w:lastRow="0" w:firstColumn="0" w:lastColumn="0" w:oddVBand="0" w:evenVBand="0" w:oddHBand="0" w:evenHBand="0" w:firstRowFirstColumn="0" w:firstRowLastColumn="0" w:lastRowFirstColumn="0" w:lastRowLastColumn="0"/>
              <w:rPr>
                <w:lang w:val="es-MX"/>
              </w:rPr>
            </w:pPr>
            <w:proofErr w:type="spellStart"/>
            <w:r>
              <w:rPr>
                <w:lang w:val="es-MX"/>
              </w:rPr>
              <w:t>Titulo</w:t>
            </w:r>
            <w:proofErr w:type="spellEnd"/>
            <w:r>
              <w:rPr>
                <w:lang w:val="es-MX"/>
              </w:rPr>
              <w:t xml:space="preserve"> 4</w:t>
            </w:r>
          </w:p>
        </w:tc>
        <w:tc>
          <w:tcPr>
            <w:tcW w:w="2056" w:type="dxa"/>
            <w:tcBorders>
              <w:top w:val="single" w:sz="4" w:space="0" w:color="auto"/>
              <w:bottom w:val="single" w:sz="4" w:space="0" w:color="auto"/>
            </w:tcBorders>
          </w:tcPr>
          <w:p w14:paraId="72C5BCBD" w14:textId="77777777" w:rsidR="00A101C1" w:rsidRDefault="00A101C1" w:rsidP="008F2EC3">
            <w:pPr>
              <w:cnfStyle w:val="100000000000" w:firstRow="1" w:lastRow="0" w:firstColumn="0" w:lastColumn="0" w:oddVBand="0" w:evenVBand="0" w:oddHBand="0" w:evenHBand="0" w:firstRowFirstColumn="0" w:firstRowLastColumn="0" w:lastRowFirstColumn="0" w:lastRowLastColumn="0"/>
              <w:rPr>
                <w:lang w:val="es-MX"/>
              </w:rPr>
            </w:pPr>
            <w:r>
              <w:rPr>
                <w:lang w:val="es-MX"/>
              </w:rPr>
              <w:t>Total</w:t>
            </w:r>
          </w:p>
        </w:tc>
      </w:tr>
      <w:tr w:rsidR="00A101C1" w14:paraId="3A1FEE41" w14:textId="77777777" w:rsidTr="008F2EC3">
        <w:tc>
          <w:tcPr>
            <w:cnfStyle w:val="001000000000" w:firstRow="0" w:lastRow="0" w:firstColumn="1" w:lastColumn="0" w:oddVBand="0" w:evenVBand="0" w:oddHBand="0" w:evenHBand="0" w:firstRowFirstColumn="0" w:firstRowLastColumn="0" w:lastRowFirstColumn="0" w:lastRowLastColumn="0"/>
            <w:tcW w:w="2056" w:type="dxa"/>
            <w:tcBorders>
              <w:top w:val="single" w:sz="4" w:space="0" w:color="auto"/>
            </w:tcBorders>
          </w:tcPr>
          <w:p w14:paraId="7894742A" w14:textId="77777777" w:rsidR="00A101C1" w:rsidRDefault="00A101C1" w:rsidP="008F2EC3">
            <w:pPr>
              <w:rPr>
                <w:lang w:val="es-MX"/>
              </w:rPr>
            </w:pPr>
            <w:r>
              <w:rPr>
                <w:lang w:val="es-MX"/>
              </w:rPr>
              <w:t>1231</w:t>
            </w:r>
          </w:p>
        </w:tc>
        <w:tc>
          <w:tcPr>
            <w:tcW w:w="2056" w:type="dxa"/>
            <w:tcBorders>
              <w:top w:val="single" w:sz="4" w:space="0" w:color="auto"/>
            </w:tcBorders>
          </w:tcPr>
          <w:p w14:paraId="7239657E"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Afg</w:t>
            </w:r>
            <w:proofErr w:type="spellEnd"/>
          </w:p>
        </w:tc>
        <w:tc>
          <w:tcPr>
            <w:tcW w:w="2056" w:type="dxa"/>
            <w:tcBorders>
              <w:top w:val="single" w:sz="4" w:space="0" w:color="auto"/>
            </w:tcBorders>
          </w:tcPr>
          <w:p w14:paraId="1EF784E4"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asdasd</w:t>
            </w:r>
            <w:proofErr w:type="spellEnd"/>
          </w:p>
        </w:tc>
        <w:tc>
          <w:tcPr>
            <w:tcW w:w="2056" w:type="dxa"/>
            <w:tcBorders>
              <w:top w:val="single" w:sz="4" w:space="0" w:color="auto"/>
            </w:tcBorders>
          </w:tcPr>
          <w:p w14:paraId="18B1EAE2"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asdasddsg</w:t>
            </w:r>
            <w:proofErr w:type="spellEnd"/>
          </w:p>
        </w:tc>
        <w:tc>
          <w:tcPr>
            <w:tcW w:w="2056" w:type="dxa"/>
            <w:tcBorders>
              <w:top w:val="single" w:sz="4" w:space="0" w:color="auto"/>
            </w:tcBorders>
          </w:tcPr>
          <w:p w14:paraId="7C8CA196"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sdf</w:t>
            </w:r>
            <w:proofErr w:type="spellEnd"/>
          </w:p>
        </w:tc>
      </w:tr>
      <w:tr w:rsidR="00A101C1" w14:paraId="0DDC8814" w14:textId="77777777" w:rsidTr="008F2EC3">
        <w:tc>
          <w:tcPr>
            <w:cnfStyle w:val="001000000000" w:firstRow="0" w:lastRow="0" w:firstColumn="1" w:lastColumn="0" w:oddVBand="0" w:evenVBand="0" w:oddHBand="0" w:evenHBand="0" w:firstRowFirstColumn="0" w:firstRowLastColumn="0" w:lastRowFirstColumn="0" w:lastRowLastColumn="0"/>
            <w:tcW w:w="2056" w:type="dxa"/>
          </w:tcPr>
          <w:p w14:paraId="760409B4" w14:textId="77777777" w:rsidR="00A101C1" w:rsidRDefault="00A101C1" w:rsidP="008F2EC3">
            <w:pPr>
              <w:tabs>
                <w:tab w:val="right" w:pos="1840"/>
              </w:tabs>
              <w:rPr>
                <w:lang w:val="es-MX"/>
              </w:rPr>
            </w:pPr>
            <w:proofErr w:type="spellStart"/>
            <w:r>
              <w:rPr>
                <w:lang w:val="es-MX"/>
              </w:rPr>
              <w:t>asdfs</w:t>
            </w:r>
            <w:proofErr w:type="spellEnd"/>
          </w:p>
        </w:tc>
        <w:tc>
          <w:tcPr>
            <w:tcW w:w="2056" w:type="dxa"/>
          </w:tcPr>
          <w:p w14:paraId="13F53348"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r>
              <w:rPr>
                <w:lang w:val="es-MX"/>
              </w:rPr>
              <w:t>Asdda</w:t>
            </w:r>
          </w:p>
        </w:tc>
        <w:tc>
          <w:tcPr>
            <w:tcW w:w="2056" w:type="dxa"/>
          </w:tcPr>
          <w:p w14:paraId="40BD126B"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asdsda</w:t>
            </w:r>
            <w:proofErr w:type="spellEnd"/>
          </w:p>
        </w:tc>
        <w:tc>
          <w:tcPr>
            <w:tcW w:w="2056" w:type="dxa"/>
          </w:tcPr>
          <w:p w14:paraId="307874BB"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fsgg</w:t>
            </w:r>
            <w:proofErr w:type="spellEnd"/>
          </w:p>
        </w:tc>
        <w:tc>
          <w:tcPr>
            <w:tcW w:w="2056" w:type="dxa"/>
          </w:tcPr>
          <w:p w14:paraId="1822E5F4"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sgf</w:t>
            </w:r>
            <w:proofErr w:type="spellEnd"/>
          </w:p>
        </w:tc>
      </w:tr>
      <w:tr w:rsidR="00A101C1" w14:paraId="77E12924" w14:textId="77777777" w:rsidTr="008F2EC3">
        <w:tc>
          <w:tcPr>
            <w:cnfStyle w:val="001000000000" w:firstRow="0" w:lastRow="0" w:firstColumn="1" w:lastColumn="0" w:oddVBand="0" w:evenVBand="0" w:oddHBand="0" w:evenHBand="0" w:firstRowFirstColumn="0" w:firstRowLastColumn="0" w:lastRowFirstColumn="0" w:lastRowLastColumn="0"/>
            <w:tcW w:w="2056" w:type="dxa"/>
          </w:tcPr>
          <w:p w14:paraId="605D10D9" w14:textId="77777777" w:rsidR="00A101C1" w:rsidRDefault="00A101C1" w:rsidP="008F2EC3">
            <w:pPr>
              <w:rPr>
                <w:lang w:val="es-MX"/>
              </w:rPr>
            </w:pPr>
            <w:proofErr w:type="spellStart"/>
            <w:r>
              <w:rPr>
                <w:lang w:val="es-MX"/>
              </w:rPr>
              <w:t>adfs</w:t>
            </w:r>
            <w:proofErr w:type="spellEnd"/>
          </w:p>
        </w:tc>
        <w:tc>
          <w:tcPr>
            <w:tcW w:w="2056" w:type="dxa"/>
          </w:tcPr>
          <w:p w14:paraId="6D5C4DC4"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dgf</w:t>
            </w:r>
            <w:proofErr w:type="spellEnd"/>
          </w:p>
        </w:tc>
        <w:tc>
          <w:tcPr>
            <w:tcW w:w="2056" w:type="dxa"/>
          </w:tcPr>
          <w:p w14:paraId="0920387D"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asdasd</w:t>
            </w:r>
            <w:proofErr w:type="spellEnd"/>
          </w:p>
        </w:tc>
        <w:tc>
          <w:tcPr>
            <w:tcW w:w="2056" w:type="dxa"/>
          </w:tcPr>
          <w:p w14:paraId="3423D69F"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sfsgd</w:t>
            </w:r>
            <w:proofErr w:type="spellEnd"/>
          </w:p>
        </w:tc>
        <w:tc>
          <w:tcPr>
            <w:tcW w:w="2056" w:type="dxa"/>
          </w:tcPr>
          <w:p w14:paraId="5DED68FA" w14:textId="77777777" w:rsidR="00A101C1" w:rsidRDefault="00A101C1" w:rsidP="008F2EC3">
            <w:pPr>
              <w:cnfStyle w:val="000000000000" w:firstRow="0" w:lastRow="0" w:firstColumn="0" w:lastColumn="0" w:oddVBand="0" w:evenVBand="0" w:oddHBand="0" w:evenHBand="0" w:firstRowFirstColumn="0" w:firstRowLastColumn="0" w:lastRowFirstColumn="0" w:lastRowLastColumn="0"/>
              <w:rPr>
                <w:lang w:val="es-MX"/>
              </w:rPr>
            </w:pPr>
            <w:proofErr w:type="spellStart"/>
            <w:r>
              <w:rPr>
                <w:lang w:val="es-MX"/>
              </w:rPr>
              <w:t>sfg</w:t>
            </w:r>
            <w:proofErr w:type="spellEnd"/>
          </w:p>
        </w:tc>
      </w:tr>
    </w:tbl>
    <w:p w14:paraId="09E3B1A1" w14:textId="60997675" w:rsidR="00A101C1" w:rsidRPr="00A101C1" w:rsidRDefault="00A101C1" w:rsidP="00A101C1">
      <w:pPr>
        <w:rPr>
          <w:lang w:val="es-MX"/>
        </w:rPr>
        <w:sectPr w:rsidR="00A101C1" w:rsidRPr="00A101C1" w:rsidSect="00EF65A8">
          <w:footnotePr>
            <w:numFmt w:val="chicago"/>
            <w:numRestart w:val="eachPage"/>
          </w:footnotePr>
          <w:type w:val="continuous"/>
          <w:pgSz w:w="11906" w:h="16838" w:code="9"/>
          <w:pgMar w:top="1134" w:right="851" w:bottom="1134" w:left="765" w:header="1021" w:footer="720" w:gutter="0"/>
          <w:cols w:space="340"/>
        </w:sectPr>
      </w:pPr>
    </w:p>
    <w:p w14:paraId="1C50964F" w14:textId="77777777" w:rsidR="00EA0AC1" w:rsidRPr="0013344D" w:rsidRDefault="00A37F11" w:rsidP="008277A7">
      <w:pPr>
        <w:pStyle w:val="TipoSeccinRIAI"/>
        <w:tabs>
          <w:tab w:val="clear" w:pos="360"/>
        </w:tabs>
        <w:ind w:left="0" w:firstLine="0"/>
        <w:contextualSpacing/>
        <w:outlineLvl w:val="9"/>
      </w:pPr>
      <w:r w:rsidRPr="00414C39">
        <w:rPr>
          <w:sz w:val="20"/>
          <w:szCs w:val="20"/>
        </w:rPr>
        <w:t>Conclusiones</w:t>
      </w:r>
    </w:p>
    <w:p w14:paraId="5AA31031" w14:textId="6C924C64" w:rsidR="007A001F" w:rsidRPr="0013344D" w:rsidRDefault="007A001F" w:rsidP="00414C39">
      <w:pPr>
        <w:pStyle w:val="icsmbodytext"/>
        <w:ind w:firstLine="284"/>
        <w:contextualSpacing/>
        <w:rPr>
          <w:rStyle w:val="RIAITextoCar"/>
          <w:lang w:val="es-ES"/>
        </w:rPr>
      </w:pPr>
      <w:r w:rsidRPr="0013344D">
        <w:rPr>
          <w:lang w:val="es-ES"/>
        </w:rPr>
        <w:t>Una sección de conclusiones no es necesaria. Sin embargo, las conclusiones pueden revisar los puntos más importantes de un artículo, pero no debe replicarse el resumen en las conclusiones. Las conclusiones pueden tratar sobre la importancia del trabajo realizado o sugerir aplicaciones o trabajos futuros.</w:t>
      </w:r>
      <w:r w:rsidRPr="0013344D">
        <w:rPr>
          <w:rStyle w:val="RIAITextoCar"/>
          <w:lang w:val="es-ES"/>
        </w:rPr>
        <w:t xml:space="preserve"> </w:t>
      </w:r>
    </w:p>
    <w:p w14:paraId="51121AFE" w14:textId="77777777" w:rsidR="007A001F" w:rsidRPr="0013344D" w:rsidRDefault="00EA0AC1" w:rsidP="00213359">
      <w:pPr>
        <w:pStyle w:val="icsmheading1"/>
        <w:spacing w:before="240"/>
        <w:rPr>
          <w:lang w:val="es-ES"/>
        </w:rPr>
      </w:pPr>
      <w:r w:rsidRPr="0013344D">
        <w:rPr>
          <w:lang w:val="es-ES"/>
        </w:rPr>
        <w:t>Agradecimientos</w:t>
      </w:r>
    </w:p>
    <w:p w14:paraId="77B71F0E" w14:textId="252C1CC7" w:rsidR="007A001F" w:rsidRDefault="00CC227E" w:rsidP="00414C39">
      <w:pPr>
        <w:pStyle w:val="icsmbodytext"/>
        <w:ind w:firstLine="284"/>
        <w:contextualSpacing/>
        <w:jc w:val="left"/>
        <w:rPr>
          <w:lang w:val="es-ES"/>
        </w:rPr>
      </w:pPr>
      <w:r w:rsidRPr="0013344D">
        <w:rPr>
          <w:lang w:val="es-ES"/>
        </w:rPr>
        <w:t>Agre</w:t>
      </w:r>
      <w:r w:rsidR="00891796" w:rsidRPr="0013344D">
        <w:rPr>
          <w:lang w:val="es-ES"/>
        </w:rPr>
        <w:t>gu</w:t>
      </w:r>
      <w:r w:rsidRPr="0013344D">
        <w:rPr>
          <w:lang w:val="es-ES"/>
        </w:rPr>
        <w:t>e sus agradecimientos hasta la aceptación del manusc</w:t>
      </w:r>
      <w:r w:rsidR="00414C39">
        <w:rPr>
          <w:lang w:val="es-ES"/>
        </w:rPr>
        <w:t>rito</w:t>
      </w:r>
    </w:p>
    <w:sdt>
      <w:sdtPr>
        <w:rPr>
          <w:b w:val="0"/>
          <w:sz w:val="20"/>
          <w:szCs w:val="20"/>
          <w:lang w:val="en-GB"/>
        </w:rPr>
        <w:id w:val="-1200617968"/>
        <w:docPartObj>
          <w:docPartGallery w:val="Bibliographies"/>
          <w:docPartUnique/>
        </w:docPartObj>
      </w:sdtPr>
      <w:sdtEndPr>
        <w:rPr>
          <w:sz w:val="2"/>
          <w:szCs w:val="2"/>
        </w:rPr>
      </w:sdtEndPr>
      <w:sdtContent>
        <w:p w14:paraId="7BF65D52" w14:textId="6D8D2E5D" w:rsidR="00414C39" w:rsidRDefault="00414C39" w:rsidP="00414C39">
          <w:pPr>
            <w:pStyle w:val="TipoSeccinRIAI"/>
            <w:numPr>
              <w:ilvl w:val="0"/>
              <w:numId w:val="0"/>
            </w:numPr>
            <w:spacing w:before="240"/>
            <w:contextualSpacing/>
            <w:outlineLvl w:val="9"/>
          </w:pPr>
          <w:r w:rsidRPr="00414C39">
            <w:rPr>
              <w:sz w:val="20"/>
              <w:szCs w:val="20"/>
            </w:rPr>
            <w:t>Referencias</w:t>
          </w:r>
        </w:p>
        <w:sdt>
          <w:sdtPr>
            <w:id w:val="-573587230"/>
            <w:bibliography/>
          </w:sdtPr>
          <w:sdtEndPr>
            <w:rPr>
              <w:sz w:val="2"/>
              <w:szCs w:val="2"/>
            </w:rPr>
          </w:sdtEndPr>
          <w:sdtContent>
            <w:p w14:paraId="7CDB8AFF" w14:textId="77777777" w:rsidR="00414C39" w:rsidRPr="00414C39" w:rsidRDefault="00414C39">
              <w:pPr>
                <w:rPr>
                  <w:noProof/>
                  <w:sz w:val="2"/>
                  <w:szCs w:val="2"/>
                  <w:lang w:val="es-ES" w:eastAsia="es-ES"/>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9"/>
                <w:gridCol w:w="4656"/>
              </w:tblGrid>
              <w:tr w:rsidR="00414C39" w:rsidRPr="00B6036A" w14:paraId="7BBCE0E2" w14:textId="77777777" w:rsidTr="002D025A">
                <w:trPr>
                  <w:divId w:val="1402369205"/>
                  <w:tblCellSpacing w:w="15" w:type="dxa"/>
                </w:trPr>
                <w:tc>
                  <w:tcPr>
                    <w:tcW w:w="284" w:type="dxa"/>
                    <w:hideMark/>
                  </w:tcPr>
                  <w:p w14:paraId="72825DA0" w14:textId="41EB59A9" w:rsidR="00414C39" w:rsidRPr="00B6036A" w:rsidRDefault="00414C39" w:rsidP="00CD58FA">
                    <w:pPr>
                      <w:pStyle w:val="Bibliografa"/>
                      <w:jc w:val="both"/>
                      <w:rPr>
                        <w:noProof/>
                        <w:sz w:val="16"/>
                        <w:szCs w:val="16"/>
                        <w:lang w:val="es-ES"/>
                      </w:rPr>
                    </w:pPr>
                    <w:r w:rsidRPr="00B6036A">
                      <w:rPr>
                        <w:noProof/>
                        <w:sz w:val="16"/>
                        <w:szCs w:val="16"/>
                        <w:lang w:val="es-ES"/>
                      </w:rPr>
                      <w:t xml:space="preserve">[1] </w:t>
                    </w:r>
                  </w:p>
                </w:tc>
                <w:tc>
                  <w:tcPr>
                    <w:tcW w:w="4820" w:type="dxa"/>
                    <w:hideMark/>
                  </w:tcPr>
                  <w:p w14:paraId="0E4EAFD9" w14:textId="71C702B6" w:rsidR="00414C39" w:rsidRPr="00B6036A" w:rsidRDefault="00414C39" w:rsidP="00CD58FA">
                    <w:pPr>
                      <w:pStyle w:val="Bibliografa"/>
                      <w:jc w:val="both"/>
                      <w:rPr>
                        <w:noProof/>
                        <w:sz w:val="16"/>
                        <w:szCs w:val="16"/>
                        <w:lang w:val="en-US"/>
                      </w:rPr>
                    </w:pPr>
                    <w:r w:rsidRPr="00B6036A">
                      <w:rPr>
                        <w:noProof/>
                        <w:sz w:val="16"/>
                        <w:szCs w:val="16"/>
                        <w:lang w:val="en-US"/>
                      </w:rPr>
                      <w:t xml:space="preserve">S. Abdallaoui, E.-H. Aglzim, A. Chaibet y A. Kribèche, «Thorough </w:t>
                    </w:r>
                    <w:r w:rsidR="00825968">
                      <w:rPr>
                        <w:noProof/>
                        <w:sz w:val="16"/>
                        <w:szCs w:val="16"/>
                        <w:lang w:val="en-US"/>
                      </w:rPr>
                      <w:t>r</w:t>
                    </w:r>
                    <w:r w:rsidRPr="00B6036A">
                      <w:rPr>
                        <w:noProof/>
                        <w:sz w:val="16"/>
                        <w:szCs w:val="16"/>
                        <w:lang w:val="en-US"/>
                      </w:rPr>
                      <w:t xml:space="preserve">eview </w:t>
                    </w:r>
                    <w:r w:rsidR="00825968">
                      <w:rPr>
                        <w:noProof/>
                        <w:sz w:val="16"/>
                        <w:szCs w:val="16"/>
                        <w:lang w:val="en-US"/>
                      </w:rPr>
                      <w:t>a</w:t>
                    </w:r>
                    <w:r w:rsidRPr="00B6036A">
                      <w:rPr>
                        <w:noProof/>
                        <w:sz w:val="16"/>
                        <w:szCs w:val="16"/>
                        <w:lang w:val="en-US"/>
                      </w:rPr>
                      <w:t xml:space="preserve">nalysis of </w:t>
                    </w:r>
                    <w:r w:rsidR="00825968">
                      <w:rPr>
                        <w:noProof/>
                        <w:sz w:val="16"/>
                        <w:szCs w:val="16"/>
                        <w:lang w:val="en-US"/>
                      </w:rPr>
                      <w:t>s</w:t>
                    </w:r>
                    <w:r w:rsidRPr="00B6036A">
                      <w:rPr>
                        <w:noProof/>
                        <w:sz w:val="16"/>
                        <w:szCs w:val="16"/>
                        <w:lang w:val="en-US"/>
                      </w:rPr>
                      <w:t xml:space="preserve">afe </w:t>
                    </w:r>
                    <w:r w:rsidR="00825968">
                      <w:rPr>
                        <w:noProof/>
                        <w:sz w:val="16"/>
                        <w:szCs w:val="16"/>
                        <w:lang w:val="en-US"/>
                      </w:rPr>
                      <w:t>c</w:t>
                    </w:r>
                    <w:r w:rsidRPr="00B6036A">
                      <w:rPr>
                        <w:noProof/>
                        <w:sz w:val="16"/>
                        <w:szCs w:val="16"/>
                        <w:lang w:val="en-US"/>
                      </w:rPr>
                      <w:t xml:space="preserve">ontrol of </w:t>
                    </w:r>
                    <w:r w:rsidR="00825968">
                      <w:rPr>
                        <w:noProof/>
                        <w:sz w:val="16"/>
                        <w:szCs w:val="16"/>
                        <w:lang w:val="en-US"/>
                      </w:rPr>
                      <w:t>a</w:t>
                    </w:r>
                    <w:r w:rsidRPr="00B6036A">
                      <w:rPr>
                        <w:noProof/>
                        <w:sz w:val="16"/>
                        <w:szCs w:val="16"/>
                        <w:lang w:val="en-US"/>
                      </w:rPr>
                      <w:t xml:space="preserve">utonomous </w:t>
                    </w:r>
                    <w:r w:rsidR="00825968">
                      <w:rPr>
                        <w:noProof/>
                        <w:sz w:val="16"/>
                        <w:szCs w:val="16"/>
                        <w:lang w:val="en-US"/>
                      </w:rPr>
                      <w:t>v</w:t>
                    </w:r>
                    <w:r w:rsidRPr="00B6036A">
                      <w:rPr>
                        <w:noProof/>
                        <w:sz w:val="16"/>
                        <w:szCs w:val="16"/>
                        <w:lang w:val="en-US"/>
                      </w:rPr>
                      <w:t xml:space="preserve">ehicles: Path </w:t>
                    </w:r>
                    <w:r w:rsidR="00825968">
                      <w:rPr>
                        <w:noProof/>
                        <w:sz w:val="16"/>
                        <w:szCs w:val="16"/>
                        <w:lang w:val="en-US"/>
                      </w:rPr>
                      <w:t>p</w:t>
                    </w:r>
                    <w:r w:rsidRPr="00B6036A">
                      <w:rPr>
                        <w:noProof/>
                        <w:sz w:val="16"/>
                        <w:szCs w:val="16"/>
                        <w:lang w:val="en-US"/>
                      </w:rPr>
                      <w:t xml:space="preserve">lanning and </w:t>
                    </w:r>
                    <w:r w:rsidR="00825968">
                      <w:rPr>
                        <w:noProof/>
                        <w:sz w:val="16"/>
                        <w:szCs w:val="16"/>
                        <w:lang w:val="en-US"/>
                      </w:rPr>
                      <w:t>n</w:t>
                    </w:r>
                    <w:r w:rsidRPr="00B6036A">
                      <w:rPr>
                        <w:noProof/>
                        <w:sz w:val="16"/>
                        <w:szCs w:val="16"/>
                        <w:lang w:val="en-US"/>
                      </w:rPr>
                      <w:t xml:space="preserve">avigation </w:t>
                    </w:r>
                    <w:r w:rsidR="00825968">
                      <w:rPr>
                        <w:noProof/>
                        <w:sz w:val="16"/>
                        <w:szCs w:val="16"/>
                        <w:lang w:val="en-US"/>
                      </w:rPr>
                      <w:t>t</w:t>
                    </w:r>
                    <w:r w:rsidRPr="00B6036A">
                      <w:rPr>
                        <w:noProof/>
                        <w:sz w:val="16"/>
                        <w:szCs w:val="16"/>
                        <w:lang w:val="en-US"/>
                      </w:rPr>
                      <w:t xml:space="preserve">echniques,» </w:t>
                    </w:r>
                    <w:r w:rsidRPr="00B6036A">
                      <w:rPr>
                        <w:i/>
                        <w:iCs/>
                        <w:noProof/>
                        <w:sz w:val="16"/>
                        <w:szCs w:val="16"/>
                        <w:lang w:val="en-US"/>
                      </w:rPr>
                      <w:t xml:space="preserve">Energies, </w:t>
                    </w:r>
                    <w:r w:rsidRPr="00B6036A">
                      <w:rPr>
                        <w:noProof/>
                        <w:sz w:val="16"/>
                        <w:szCs w:val="16"/>
                        <w:lang w:val="en-US"/>
                      </w:rPr>
                      <w:t xml:space="preserve">2022. </w:t>
                    </w:r>
                  </w:p>
                </w:tc>
              </w:tr>
              <w:tr w:rsidR="00414C39" w:rsidRPr="00D25AAF" w14:paraId="3BAFE648" w14:textId="77777777" w:rsidTr="002D025A">
                <w:trPr>
                  <w:divId w:val="1402369205"/>
                  <w:tblCellSpacing w:w="15" w:type="dxa"/>
                </w:trPr>
                <w:tc>
                  <w:tcPr>
                    <w:tcW w:w="284" w:type="dxa"/>
                    <w:hideMark/>
                  </w:tcPr>
                  <w:p w14:paraId="180C4221" w14:textId="77777777" w:rsidR="00414C39" w:rsidRPr="00B6036A" w:rsidRDefault="00414C39" w:rsidP="00CD58FA">
                    <w:pPr>
                      <w:pStyle w:val="Bibliografa"/>
                      <w:jc w:val="both"/>
                      <w:rPr>
                        <w:noProof/>
                        <w:sz w:val="16"/>
                        <w:szCs w:val="16"/>
                        <w:lang w:val="es-ES"/>
                      </w:rPr>
                    </w:pPr>
                    <w:r w:rsidRPr="00B6036A">
                      <w:rPr>
                        <w:noProof/>
                        <w:sz w:val="16"/>
                        <w:szCs w:val="16"/>
                        <w:lang w:val="es-ES"/>
                      </w:rPr>
                      <w:t xml:space="preserve">[2] </w:t>
                    </w:r>
                  </w:p>
                </w:tc>
                <w:tc>
                  <w:tcPr>
                    <w:tcW w:w="4820" w:type="dxa"/>
                    <w:hideMark/>
                  </w:tcPr>
                  <w:p w14:paraId="2951A190" w14:textId="77777777" w:rsidR="00414C39" w:rsidRPr="00B6036A" w:rsidRDefault="00414C39" w:rsidP="00CD58FA">
                    <w:pPr>
                      <w:pStyle w:val="Bibliografa"/>
                      <w:jc w:val="both"/>
                      <w:rPr>
                        <w:noProof/>
                        <w:sz w:val="16"/>
                        <w:szCs w:val="16"/>
                        <w:lang w:val="es-ES"/>
                      </w:rPr>
                    </w:pPr>
                    <w:r w:rsidRPr="00B6036A">
                      <w:rPr>
                        <w:noProof/>
                        <w:sz w:val="16"/>
                        <w:szCs w:val="16"/>
                        <w:lang w:val="es-ES"/>
                      </w:rPr>
                      <w:t>ANUIES, «ANUIES,» 2022. [En línea]. Available: http://www.anuies.mx/informacion-y-servicios/informacion-estadistica-de-educacion-superior/anuario-estadistico-de-educacion-superior .</w:t>
                    </w:r>
                  </w:p>
                </w:tc>
              </w:tr>
              <w:tr w:rsidR="00414C39" w:rsidRPr="00B6036A" w14:paraId="3F17EE2F" w14:textId="77777777" w:rsidTr="002D025A">
                <w:trPr>
                  <w:divId w:val="1402369205"/>
                  <w:tblCellSpacing w:w="15" w:type="dxa"/>
                </w:trPr>
                <w:tc>
                  <w:tcPr>
                    <w:tcW w:w="284" w:type="dxa"/>
                    <w:hideMark/>
                  </w:tcPr>
                  <w:p w14:paraId="6622313E" w14:textId="77777777" w:rsidR="00414C39" w:rsidRPr="00B6036A" w:rsidRDefault="00414C39" w:rsidP="00CD58FA">
                    <w:pPr>
                      <w:pStyle w:val="Bibliografa"/>
                      <w:jc w:val="both"/>
                      <w:rPr>
                        <w:noProof/>
                        <w:sz w:val="16"/>
                        <w:szCs w:val="16"/>
                        <w:lang w:val="es-ES"/>
                      </w:rPr>
                    </w:pPr>
                    <w:r w:rsidRPr="00B6036A">
                      <w:rPr>
                        <w:noProof/>
                        <w:sz w:val="16"/>
                        <w:szCs w:val="16"/>
                        <w:lang w:val="es-ES"/>
                      </w:rPr>
                      <w:t xml:space="preserve">[3] </w:t>
                    </w:r>
                  </w:p>
                </w:tc>
                <w:tc>
                  <w:tcPr>
                    <w:tcW w:w="4820" w:type="dxa"/>
                    <w:hideMark/>
                  </w:tcPr>
                  <w:p w14:paraId="48C8169A" w14:textId="7F5B08AA" w:rsidR="00414C39" w:rsidRPr="00B6036A" w:rsidRDefault="00414C39" w:rsidP="00CD58FA">
                    <w:pPr>
                      <w:pStyle w:val="Bibliografa"/>
                      <w:jc w:val="both"/>
                      <w:rPr>
                        <w:noProof/>
                        <w:sz w:val="16"/>
                        <w:szCs w:val="16"/>
                        <w:lang w:val="en-US"/>
                      </w:rPr>
                    </w:pPr>
                    <w:r w:rsidRPr="00B6036A">
                      <w:rPr>
                        <w:noProof/>
                        <w:sz w:val="16"/>
                        <w:szCs w:val="16"/>
                        <w:lang w:val="en-US"/>
                      </w:rPr>
                      <w:t xml:space="preserve">G. Bekey, R. Ambrose, V. Kumar, D. Lavery, A. Sanderson, B. Wilcox, J. Yuh y Y. Zheng, Robotics: </w:t>
                    </w:r>
                    <w:r w:rsidR="00825968">
                      <w:rPr>
                        <w:noProof/>
                        <w:sz w:val="16"/>
                        <w:szCs w:val="16"/>
                        <w:lang w:val="en-US"/>
                      </w:rPr>
                      <w:t>S</w:t>
                    </w:r>
                    <w:r w:rsidRPr="00B6036A">
                      <w:rPr>
                        <w:noProof/>
                        <w:sz w:val="16"/>
                        <w:szCs w:val="16"/>
                        <w:lang w:val="en-US"/>
                      </w:rPr>
                      <w:t>tate of the art and future challenges, Londres: Imperial College Press, 2008.</w:t>
                    </w:r>
                  </w:p>
                </w:tc>
              </w:tr>
              <w:tr w:rsidR="00414C39" w:rsidRPr="00D25AAF" w14:paraId="6E0EE503" w14:textId="77777777" w:rsidTr="002D025A">
                <w:trPr>
                  <w:divId w:val="1402369205"/>
                  <w:tblCellSpacing w:w="15" w:type="dxa"/>
                </w:trPr>
                <w:tc>
                  <w:tcPr>
                    <w:tcW w:w="284" w:type="dxa"/>
                    <w:hideMark/>
                  </w:tcPr>
                  <w:p w14:paraId="14194B8E" w14:textId="77777777" w:rsidR="00414C39" w:rsidRPr="00B6036A" w:rsidRDefault="00414C39" w:rsidP="00CD58FA">
                    <w:pPr>
                      <w:pStyle w:val="Bibliografa"/>
                      <w:jc w:val="both"/>
                      <w:rPr>
                        <w:noProof/>
                        <w:sz w:val="16"/>
                        <w:szCs w:val="16"/>
                        <w:lang w:val="es-ES"/>
                      </w:rPr>
                    </w:pPr>
                    <w:r w:rsidRPr="00B6036A">
                      <w:rPr>
                        <w:noProof/>
                        <w:sz w:val="16"/>
                        <w:szCs w:val="16"/>
                        <w:lang w:val="es-ES"/>
                      </w:rPr>
                      <w:t xml:space="preserve">[4] </w:t>
                    </w:r>
                  </w:p>
                </w:tc>
                <w:tc>
                  <w:tcPr>
                    <w:tcW w:w="4820" w:type="dxa"/>
                    <w:hideMark/>
                  </w:tcPr>
                  <w:p w14:paraId="29744F31" w14:textId="77777777" w:rsidR="00414C39" w:rsidRPr="00B6036A" w:rsidRDefault="00414C39" w:rsidP="00CD58FA">
                    <w:pPr>
                      <w:pStyle w:val="Bibliografa"/>
                      <w:jc w:val="both"/>
                      <w:rPr>
                        <w:noProof/>
                        <w:sz w:val="16"/>
                        <w:szCs w:val="16"/>
                        <w:lang w:val="fr-FR"/>
                      </w:rPr>
                    </w:pPr>
                    <w:r w:rsidRPr="00B6036A">
                      <w:rPr>
                        <w:noProof/>
                        <w:sz w:val="16"/>
                        <w:szCs w:val="16"/>
                        <w:lang w:val="es-ES"/>
                      </w:rPr>
                      <w:t xml:space="preserve">I. Cabezas, «Techedge,» 19 Abril 2022. [En línea]. </w:t>
                    </w:r>
                    <w:r w:rsidRPr="00B6036A">
                      <w:rPr>
                        <w:noProof/>
                        <w:sz w:val="16"/>
                        <w:szCs w:val="16"/>
                        <w:lang w:val="fr-FR"/>
                      </w:rPr>
                      <w:t>Available: https://www.techedgegroup.com/es/blog/industria5.0-industria4.0.</w:t>
                    </w:r>
                  </w:p>
                </w:tc>
              </w:tr>
              <w:tr w:rsidR="00414C39" w:rsidRPr="00D25AAF" w14:paraId="52C443B0" w14:textId="77777777" w:rsidTr="002D025A">
                <w:trPr>
                  <w:divId w:val="1402369205"/>
                  <w:tblCellSpacing w:w="15" w:type="dxa"/>
                </w:trPr>
                <w:tc>
                  <w:tcPr>
                    <w:tcW w:w="284" w:type="dxa"/>
                    <w:hideMark/>
                  </w:tcPr>
                  <w:p w14:paraId="4C74989A" w14:textId="77777777" w:rsidR="00414C39" w:rsidRPr="00B6036A" w:rsidRDefault="00414C39" w:rsidP="00CD58FA">
                    <w:pPr>
                      <w:pStyle w:val="Bibliografa"/>
                      <w:jc w:val="both"/>
                      <w:rPr>
                        <w:noProof/>
                        <w:sz w:val="16"/>
                        <w:szCs w:val="16"/>
                        <w:lang w:val="es-ES"/>
                      </w:rPr>
                    </w:pPr>
                    <w:r w:rsidRPr="00B6036A">
                      <w:rPr>
                        <w:noProof/>
                        <w:sz w:val="16"/>
                        <w:szCs w:val="16"/>
                        <w:lang w:val="es-ES"/>
                      </w:rPr>
                      <w:t xml:space="preserve">[5] </w:t>
                    </w:r>
                  </w:p>
                </w:tc>
                <w:tc>
                  <w:tcPr>
                    <w:tcW w:w="4820" w:type="dxa"/>
                    <w:hideMark/>
                  </w:tcPr>
                  <w:p w14:paraId="300F372B" w14:textId="71536F2B" w:rsidR="00414C39" w:rsidRPr="00B6036A" w:rsidRDefault="00414C39" w:rsidP="00CD58FA">
                    <w:pPr>
                      <w:pStyle w:val="Bibliografa"/>
                      <w:jc w:val="both"/>
                      <w:rPr>
                        <w:noProof/>
                        <w:sz w:val="16"/>
                        <w:szCs w:val="16"/>
                        <w:lang w:val="fr-FR"/>
                      </w:rPr>
                    </w:pPr>
                    <w:r w:rsidRPr="00B6036A">
                      <w:rPr>
                        <w:noProof/>
                        <w:sz w:val="16"/>
                        <w:szCs w:val="16"/>
                        <w:lang w:val="es-ES"/>
                      </w:rPr>
                      <w:t xml:space="preserve">CONACyT, «Programas </w:t>
                    </w:r>
                    <w:r w:rsidR="00825968">
                      <w:rPr>
                        <w:noProof/>
                        <w:sz w:val="16"/>
                        <w:szCs w:val="16"/>
                        <w:lang w:val="es-ES"/>
                      </w:rPr>
                      <w:t>n</w:t>
                    </w:r>
                    <w:r w:rsidRPr="00B6036A">
                      <w:rPr>
                        <w:noProof/>
                        <w:sz w:val="16"/>
                        <w:szCs w:val="16"/>
                        <w:lang w:val="es-ES"/>
                      </w:rPr>
                      <w:t xml:space="preserve">acionales </w:t>
                    </w:r>
                    <w:r w:rsidR="00825968">
                      <w:rPr>
                        <w:noProof/>
                        <w:sz w:val="16"/>
                        <w:szCs w:val="16"/>
                        <w:lang w:val="es-ES"/>
                      </w:rPr>
                      <w:t>e</w:t>
                    </w:r>
                    <w:r w:rsidRPr="00B6036A">
                      <w:rPr>
                        <w:noProof/>
                        <w:sz w:val="16"/>
                        <w:szCs w:val="16"/>
                        <w:lang w:val="es-ES"/>
                      </w:rPr>
                      <w:t xml:space="preserve">stratégicos,» 2022. [En línea]. </w:t>
                    </w:r>
                    <w:r w:rsidRPr="00B6036A">
                      <w:rPr>
                        <w:noProof/>
                        <w:sz w:val="16"/>
                        <w:szCs w:val="16"/>
                        <w:lang w:val="fr-FR"/>
                      </w:rPr>
                      <w:t>Available: https://conacyt.mx/pronaces/.</w:t>
                    </w:r>
                  </w:p>
                </w:tc>
              </w:tr>
              <w:tr w:rsidR="00414C39" w:rsidRPr="00B6036A" w14:paraId="6C493466" w14:textId="77777777" w:rsidTr="002D025A">
                <w:trPr>
                  <w:divId w:val="1402369205"/>
                  <w:tblCellSpacing w:w="15" w:type="dxa"/>
                </w:trPr>
                <w:tc>
                  <w:tcPr>
                    <w:tcW w:w="284" w:type="dxa"/>
                    <w:hideMark/>
                  </w:tcPr>
                  <w:p w14:paraId="4E659353" w14:textId="77777777" w:rsidR="00414C39" w:rsidRPr="00B6036A" w:rsidRDefault="00414C39" w:rsidP="00CD58FA">
                    <w:pPr>
                      <w:pStyle w:val="Bibliografa"/>
                      <w:jc w:val="both"/>
                      <w:rPr>
                        <w:noProof/>
                        <w:sz w:val="16"/>
                        <w:szCs w:val="16"/>
                        <w:lang w:val="es-ES"/>
                      </w:rPr>
                    </w:pPr>
                    <w:r w:rsidRPr="00B6036A">
                      <w:rPr>
                        <w:noProof/>
                        <w:sz w:val="16"/>
                        <w:szCs w:val="16"/>
                        <w:lang w:val="es-ES"/>
                      </w:rPr>
                      <w:t xml:space="preserve">[6] </w:t>
                    </w:r>
                  </w:p>
                </w:tc>
                <w:tc>
                  <w:tcPr>
                    <w:tcW w:w="4820" w:type="dxa"/>
                    <w:hideMark/>
                  </w:tcPr>
                  <w:p w14:paraId="29D1AF92" w14:textId="77777777" w:rsidR="00414C39" w:rsidRPr="00B6036A" w:rsidRDefault="00414C39" w:rsidP="00CD58FA">
                    <w:pPr>
                      <w:pStyle w:val="Bibliografa"/>
                      <w:jc w:val="both"/>
                      <w:rPr>
                        <w:noProof/>
                        <w:sz w:val="16"/>
                        <w:szCs w:val="16"/>
                        <w:lang w:val="en-US"/>
                      </w:rPr>
                    </w:pPr>
                    <w:r w:rsidRPr="00B6036A">
                      <w:rPr>
                        <w:noProof/>
                        <w:sz w:val="16"/>
                        <w:szCs w:val="16"/>
                        <w:lang w:val="en-US"/>
                      </w:rPr>
                      <w:t xml:space="preserve">T. Guzmán-Acuña y C. Martínez-Arcos, «The effectiveness of Mexico’s faculty improvement program (PROMEP) in public state universities,» </w:t>
                    </w:r>
                    <w:r w:rsidRPr="00B6036A">
                      <w:rPr>
                        <w:i/>
                        <w:iCs/>
                        <w:noProof/>
                        <w:sz w:val="16"/>
                        <w:szCs w:val="16"/>
                        <w:lang w:val="en-US"/>
                      </w:rPr>
                      <w:t xml:space="preserve">Education Policy Analysis Archives, </w:t>
                    </w:r>
                    <w:r w:rsidRPr="00B6036A">
                      <w:rPr>
                        <w:noProof/>
                        <w:sz w:val="16"/>
                        <w:szCs w:val="16"/>
                        <w:lang w:val="en-US"/>
                      </w:rPr>
                      <w:t xml:space="preserve">vol. 23, nº 2, pp. 1-22, 2015. </w:t>
                    </w:r>
                  </w:p>
                </w:tc>
              </w:tr>
              <w:tr w:rsidR="00414C39" w:rsidRPr="00B6036A" w14:paraId="1391C3CC" w14:textId="77777777" w:rsidTr="002D025A">
                <w:trPr>
                  <w:divId w:val="1402369205"/>
                  <w:tblCellSpacing w:w="15" w:type="dxa"/>
                </w:trPr>
                <w:tc>
                  <w:tcPr>
                    <w:tcW w:w="284" w:type="dxa"/>
                    <w:hideMark/>
                  </w:tcPr>
                  <w:p w14:paraId="4F6C2E61" w14:textId="77777777" w:rsidR="00414C39" w:rsidRPr="00B6036A" w:rsidRDefault="00414C39" w:rsidP="00CD58FA">
                    <w:pPr>
                      <w:pStyle w:val="Bibliografa"/>
                      <w:jc w:val="both"/>
                      <w:rPr>
                        <w:noProof/>
                        <w:sz w:val="16"/>
                        <w:szCs w:val="16"/>
                        <w:lang w:val="es-ES"/>
                      </w:rPr>
                    </w:pPr>
                    <w:r w:rsidRPr="00B6036A">
                      <w:rPr>
                        <w:noProof/>
                        <w:sz w:val="16"/>
                        <w:szCs w:val="16"/>
                        <w:lang w:val="es-ES"/>
                      </w:rPr>
                      <w:t xml:space="preserve">[7] </w:t>
                    </w:r>
                  </w:p>
                </w:tc>
                <w:tc>
                  <w:tcPr>
                    <w:tcW w:w="4820" w:type="dxa"/>
                    <w:hideMark/>
                  </w:tcPr>
                  <w:p w14:paraId="043C2CDD" w14:textId="5615EE7E" w:rsidR="00414C39" w:rsidRPr="00B6036A" w:rsidRDefault="00414C39" w:rsidP="00CD58FA">
                    <w:pPr>
                      <w:pStyle w:val="Bibliografa"/>
                      <w:jc w:val="both"/>
                      <w:rPr>
                        <w:noProof/>
                        <w:sz w:val="16"/>
                        <w:szCs w:val="16"/>
                        <w:lang w:val="en-US"/>
                      </w:rPr>
                    </w:pPr>
                    <w:r w:rsidRPr="00B6036A">
                      <w:rPr>
                        <w:noProof/>
                        <w:sz w:val="16"/>
                        <w:szCs w:val="16"/>
                        <w:lang w:val="en-US"/>
                      </w:rPr>
                      <w:t xml:space="preserve">M. Safayatullah, M. T. Elrais, S. Ghosh, R. Rezaii y I. Batarseh, «A </w:t>
                    </w:r>
                    <w:r w:rsidR="00825968">
                      <w:rPr>
                        <w:noProof/>
                        <w:sz w:val="16"/>
                        <w:szCs w:val="16"/>
                        <w:lang w:val="en-US"/>
                      </w:rPr>
                      <w:t>c</w:t>
                    </w:r>
                    <w:r w:rsidRPr="00B6036A">
                      <w:rPr>
                        <w:noProof/>
                        <w:sz w:val="16"/>
                        <w:szCs w:val="16"/>
                        <w:lang w:val="en-US"/>
                      </w:rPr>
                      <w:t xml:space="preserve">omprehensive </w:t>
                    </w:r>
                    <w:r w:rsidR="00825968">
                      <w:rPr>
                        <w:noProof/>
                        <w:sz w:val="16"/>
                        <w:szCs w:val="16"/>
                        <w:lang w:val="en-US"/>
                      </w:rPr>
                      <w:t>r</w:t>
                    </w:r>
                    <w:r w:rsidRPr="00B6036A">
                      <w:rPr>
                        <w:noProof/>
                        <w:sz w:val="16"/>
                        <w:szCs w:val="16"/>
                        <w:lang w:val="en-US"/>
                      </w:rPr>
                      <w:t xml:space="preserve">eview of </w:t>
                    </w:r>
                    <w:r w:rsidR="00825968">
                      <w:rPr>
                        <w:noProof/>
                        <w:sz w:val="16"/>
                        <w:szCs w:val="16"/>
                        <w:lang w:val="en-US"/>
                      </w:rPr>
                      <w:t>p</w:t>
                    </w:r>
                    <w:r w:rsidRPr="00B6036A">
                      <w:rPr>
                        <w:noProof/>
                        <w:sz w:val="16"/>
                        <w:szCs w:val="16"/>
                        <w:lang w:val="en-US"/>
                      </w:rPr>
                      <w:t xml:space="preserve">ower </w:t>
                    </w:r>
                    <w:r w:rsidR="00825968">
                      <w:rPr>
                        <w:noProof/>
                        <w:sz w:val="16"/>
                        <w:szCs w:val="16"/>
                        <w:lang w:val="en-US"/>
                      </w:rPr>
                      <w:t>c</w:t>
                    </w:r>
                    <w:r w:rsidRPr="00B6036A">
                      <w:rPr>
                        <w:noProof/>
                        <w:sz w:val="16"/>
                        <w:szCs w:val="16"/>
                        <w:lang w:val="en-US"/>
                      </w:rPr>
                      <w:t xml:space="preserve">onverter </w:t>
                    </w:r>
                    <w:r w:rsidR="00825968">
                      <w:rPr>
                        <w:noProof/>
                        <w:sz w:val="16"/>
                        <w:szCs w:val="16"/>
                        <w:lang w:val="en-US"/>
                      </w:rPr>
                      <w:t>t</w:t>
                    </w:r>
                    <w:r w:rsidRPr="00B6036A">
                      <w:rPr>
                        <w:noProof/>
                        <w:sz w:val="16"/>
                        <w:szCs w:val="16"/>
                        <w:lang w:val="en-US"/>
                      </w:rPr>
                      <w:t xml:space="preserve">opologies and </w:t>
                    </w:r>
                    <w:r w:rsidR="00825968">
                      <w:rPr>
                        <w:noProof/>
                        <w:sz w:val="16"/>
                        <w:szCs w:val="16"/>
                        <w:lang w:val="en-US"/>
                      </w:rPr>
                      <w:t>c</w:t>
                    </w:r>
                    <w:r w:rsidRPr="00B6036A">
                      <w:rPr>
                        <w:noProof/>
                        <w:sz w:val="16"/>
                        <w:szCs w:val="16"/>
                        <w:lang w:val="en-US"/>
                      </w:rPr>
                      <w:t xml:space="preserve">ontrol </w:t>
                    </w:r>
                    <w:r w:rsidR="00825968">
                      <w:rPr>
                        <w:noProof/>
                        <w:sz w:val="16"/>
                        <w:szCs w:val="16"/>
                        <w:lang w:val="en-US"/>
                      </w:rPr>
                      <w:t>m</w:t>
                    </w:r>
                    <w:r w:rsidRPr="00B6036A">
                      <w:rPr>
                        <w:noProof/>
                        <w:sz w:val="16"/>
                        <w:szCs w:val="16"/>
                        <w:lang w:val="en-US"/>
                      </w:rPr>
                      <w:t xml:space="preserve">ethods for </w:t>
                    </w:r>
                    <w:r w:rsidR="00825968">
                      <w:rPr>
                        <w:noProof/>
                        <w:sz w:val="16"/>
                        <w:szCs w:val="16"/>
                        <w:lang w:val="en-US"/>
                      </w:rPr>
                      <w:t>e</w:t>
                    </w:r>
                    <w:r w:rsidRPr="00B6036A">
                      <w:rPr>
                        <w:noProof/>
                        <w:sz w:val="16"/>
                        <w:szCs w:val="16"/>
                        <w:lang w:val="en-US"/>
                      </w:rPr>
                      <w:t xml:space="preserve">lectric </w:t>
                    </w:r>
                    <w:r w:rsidR="00825968">
                      <w:rPr>
                        <w:noProof/>
                        <w:sz w:val="16"/>
                        <w:szCs w:val="16"/>
                        <w:lang w:val="en-US"/>
                      </w:rPr>
                      <w:t>v</w:t>
                    </w:r>
                    <w:r w:rsidRPr="00B6036A">
                      <w:rPr>
                        <w:noProof/>
                        <w:sz w:val="16"/>
                        <w:szCs w:val="16"/>
                        <w:lang w:val="en-US"/>
                      </w:rPr>
                      <w:t xml:space="preserve">ehicle </w:t>
                    </w:r>
                    <w:r w:rsidR="00825968">
                      <w:rPr>
                        <w:noProof/>
                        <w:sz w:val="16"/>
                        <w:szCs w:val="16"/>
                        <w:lang w:val="en-US"/>
                      </w:rPr>
                      <w:t>f</w:t>
                    </w:r>
                    <w:r w:rsidRPr="00B6036A">
                      <w:rPr>
                        <w:noProof/>
                        <w:sz w:val="16"/>
                        <w:szCs w:val="16"/>
                        <w:lang w:val="en-US"/>
                      </w:rPr>
                      <w:t xml:space="preserve">ast </w:t>
                    </w:r>
                    <w:r w:rsidR="00825968">
                      <w:rPr>
                        <w:noProof/>
                        <w:sz w:val="16"/>
                        <w:szCs w:val="16"/>
                        <w:lang w:val="en-US"/>
                      </w:rPr>
                      <w:t>c</w:t>
                    </w:r>
                    <w:r w:rsidRPr="00B6036A">
                      <w:rPr>
                        <w:noProof/>
                        <w:sz w:val="16"/>
                        <w:szCs w:val="16"/>
                        <w:lang w:val="en-US"/>
                      </w:rPr>
                      <w:t xml:space="preserve">harging </w:t>
                    </w:r>
                    <w:r w:rsidR="00825968">
                      <w:rPr>
                        <w:noProof/>
                        <w:sz w:val="16"/>
                        <w:szCs w:val="16"/>
                        <w:lang w:val="en-US"/>
                      </w:rPr>
                      <w:t>a</w:t>
                    </w:r>
                    <w:r w:rsidRPr="00B6036A">
                      <w:rPr>
                        <w:noProof/>
                        <w:sz w:val="16"/>
                        <w:szCs w:val="16"/>
                        <w:lang w:val="en-US"/>
                      </w:rPr>
                      <w:t xml:space="preserve">pplications,» </w:t>
                    </w:r>
                    <w:r w:rsidRPr="00B6036A">
                      <w:rPr>
                        <w:i/>
                        <w:iCs/>
                        <w:noProof/>
                        <w:sz w:val="16"/>
                        <w:szCs w:val="16"/>
                        <w:lang w:val="en-US"/>
                      </w:rPr>
                      <w:t xml:space="preserve">IEEE Access, </w:t>
                    </w:r>
                    <w:r w:rsidRPr="00B6036A">
                      <w:rPr>
                        <w:noProof/>
                        <w:sz w:val="16"/>
                        <w:szCs w:val="16"/>
                        <w:lang w:val="en-US"/>
                      </w:rPr>
                      <w:t xml:space="preserve">vol. 10, pp. 40753-40793, 2022. </w:t>
                    </w:r>
                  </w:p>
                </w:tc>
              </w:tr>
              <w:tr w:rsidR="00414C39" w:rsidRPr="00B6036A" w14:paraId="25D9ED71" w14:textId="77777777" w:rsidTr="002D025A">
                <w:trPr>
                  <w:divId w:val="1402369205"/>
                  <w:tblCellSpacing w:w="15" w:type="dxa"/>
                </w:trPr>
                <w:tc>
                  <w:tcPr>
                    <w:tcW w:w="284" w:type="dxa"/>
                    <w:hideMark/>
                  </w:tcPr>
                  <w:p w14:paraId="5A1134B6" w14:textId="77777777" w:rsidR="00414C39" w:rsidRPr="00B6036A" w:rsidRDefault="00414C39" w:rsidP="00CD58FA">
                    <w:pPr>
                      <w:pStyle w:val="Bibliografa"/>
                      <w:jc w:val="both"/>
                      <w:rPr>
                        <w:noProof/>
                        <w:sz w:val="16"/>
                        <w:szCs w:val="16"/>
                        <w:lang w:val="es-ES"/>
                      </w:rPr>
                    </w:pPr>
                    <w:r w:rsidRPr="00B6036A">
                      <w:rPr>
                        <w:noProof/>
                        <w:sz w:val="16"/>
                        <w:szCs w:val="16"/>
                        <w:lang w:val="es-ES"/>
                      </w:rPr>
                      <w:t xml:space="preserve">[8] </w:t>
                    </w:r>
                  </w:p>
                </w:tc>
                <w:tc>
                  <w:tcPr>
                    <w:tcW w:w="4820" w:type="dxa"/>
                    <w:hideMark/>
                  </w:tcPr>
                  <w:p w14:paraId="61200E85" w14:textId="77777777" w:rsidR="00414C39" w:rsidRPr="00B6036A" w:rsidRDefault="00414C39" w:rsidP="00CD58FA">
                    <w:pPr>
                      <w:pStyle w:val="Bibliografa"/>
                      <w:jc w:val="both"/>
                      <w:rPr>
                        <w:noProof/>
                        <w:sz w:val="16"/>
                        <w:szCs w:val="16"/>
                        <w:lang w:val="en-US"/>
                      </w:rPr>
                    </w:pPr>
                    <w:r w:rsidRPr="00B6036A">
                      <w:rPr>
                        <w:noProof/>
                        <w:sz w:val="16"/>
                        <w:szCs w:val="16"/>
                        <w:lang w:val="en-US"/>
                      </w:rPr>
                      <w:t xml:space="preserve">D.-D. Tran, M. Vafaeipour, M. E. Baghdadi, R. Barrero, J. Van Mierlo y O. Hegazy, «Thorough state-of-the-art analysis of electric and hybrid vehicle powertrains: Topologies and integrated energy management strategies,» </w:t>
                    </w:r>
                    <w:r w:rsidRPr="00B6036A">
                      <w:rPr>
                        <w:i/>
                        <w:iCs/>
                        <w:noProof/>
                        <w:sz w:val="16"/>
                        <w:szCs w:val="16"/>
                        <w:lang w:val="en-US"/>
                      </w:rPr>
                      <w:t xml:space="preserve">Renewable and Sustainable Energy Reviews, </w:t>
                    </w:r>
                    <w:r w:rsidRPr="00B6036A">
                      <w:rPr>
                        <w:noProof/>
                        <w:sz w:val="16"/>
                        <w:szCs w:val="16"/>
                        <w:lang w:val="en-US"/>
                      </w:rPr>
                      <w:t xml:space="preserve">vol. 119, 2020. </w:t>
                    </w:r>
                  </w:p>
                </w:tc>
              </w:tr>
              <w:tr w:rsidR="00414C39" w:rsidRPr="00B6036A" w14:paraId="64C5BBBE" w14:textId="77777777" w:rsidTr="002D025A">
                <w:trPr>
                  <w:divId w:val="1402369205"/>
                  <w:tblCellSpacing w:w="15" w:type="dxa"/>
                </w:trPr>
                <w:tc>
                  <w:tcPr>
                    <w:tcW w:w="284" w:type="dxa"/>
                    <w:hideMark/>
                  </w:tcPr>
                  <w:p w14:paraId="3476DBD2" w14:textId="4621124E" w:rsidR="00414C39" w:rsidRPr="00B6036A" w:rsidRDefault="00414C39" w:rsidP="00CD58FA">
                    <w:pPr>
                      <w:pStyle w:val="Bibliografa"/>
                      <w:jc w:val="both"/>
                      <w:rPr>
                        <w:noProof/>
                        <w:sz w:val="16"/>
                        <w:szCs w:val="16"/>
                        <w:lang w:val="es-ES"/>
                      </w:rPr>
                    </w:pPr>
                    <w:r w:rsidRPr="00B6036A">
                      <w:rPr>
                        <w:noProof/>
                        <w:sz w:val="16"/>
                        <w:szCs w:val="16"/>
                        <w:lang w:val="es-ES"/>
                      </w:rPr>
                      <w:t xml:space="preserve">[9] </w:t>
                    </w:r>
                  </w:p>
                </w:tc>
                <w:tc>
                  <w:tcPr>
                    <w:tcW w:w="4820" w:type="dxa"/>
                    <w:hideMark/>
                  </w:tcPr>
                  <w:p w14:paraId="4EDBE3FA" w14:textId="7DCC1A22" w:rsidR="00414C39" w:rsidRPr="00B6036A" w:rsidRDefault="00414C39" w:rsidP="00CD58FA">
                    <w:pPr>
                      <w:pStyle w:val="Bibliografa"/>
                      <w:jc w:val="both"/>
                      <w:rPr>
                        <w:noProof/>
                        <w:sz w:val="16"/>
                        <w:szCs w:val="16"/>
                        <w:lang w:val="en-US"/>
                      </w:rPr>
                    </w:pPr>
                    <w:r w:rsidRPr="00B6036A">
                      <w:rPr>
                        <w:noProof/>
                        <w:sz w:val="16"/>
                        <w:szCs w:val="16"/>
                        <w:lang w:val="en-US"/>
                      </w:rPr>
                      <w:t xml:space="preserve">J. H. Vanston, «Mechatronics: a </w:t>
                    </w:r>
                    <w:r w:rsidR="00825968">
                      <w:rPr>
                        <w:noProof/>
                        <w:sz w:val="16"/>
                        <w:szCs w:val="16"/>
                        <w:lang w:val="en-US"/>
                      </w:rPr>
                      <w:t>t</w:t>
                    </w:r>
                    <w:r w:rsidRPr="00B6036A">
                      <w:rPr>
                        <w:noProof/>
                        <w:sz w:val="16"/>
                        <w:szCs w:val="16"/>
                        <w:lang w:val="en-US"/>
                      </w:rPr>
                      <w:t xml:space="preserve">echnology </w:t>
                    </w:r>
                    <w:r w:rsidR="00825968">
                      <w:rPr>
                        <w:noProof/>
                        <w:sz w:val="16"/>
                        <w:szCs w:val="16"/>
                        <w:lang w:val="en-US"/>
                      </w:rPr>
                      <w:t>f</w:t>
                    </w:r>
                    <w:r w:rsidRPr="00B6036A">
                      <w:rPr>
                        <w:noProof/>
                        <w:sz w:val="16"/>
                        <w:szCs w:val="16"/>
                        <w:lang w:val="en-US"/>
                      </w:rPr>
                      <w:t>orecast,» PhD. Texas State Technical College, Texas, 2007.</w:t>
                    </w:r>
                  </w:p>
                </w:tc>
              </w:tr>
            </w:tbl>
            <w:p w14:paraId="4371415A" w14:textId="1CABAD94" w:rsidR="00414C39" w:rsidRPr="006B3705" w:rsidRDefault="00414C39" w:rsidP="00414C39">
              <w:pPr>
                <w:rPr>
                  <w:sz w:val="2"/>
                  <w:szCs w:val="2"/>
                  <w:lang w:val="es-ES"/>
                </w:rPr>
              </w:pPr>
              <w:r>
                <w:rPr>
                  <w:b/>
                  <w:bCs/>
                </w:rPr>
                <w:fldChar w:fldCharType="end"/>
              </w:r>
              <w:r w:rsidR="006B3705" w:rsidRPr="006B3705">
                <w:rPr>
                  <w:b/>
                  <w:bCs/>
                  <w:sz w:val="2"/>
                  <w:szCs w:val="2"/>
                </w:rPr>
                <w:t xml:space="preserve"> </w:t>
              </w:r>
            </w:p>
          </w:sdtContent>
        </w:sdt>
      </w:sdtContent>
    </w:sdt>
    <w:p w14:paraId="0744E795" w14:textId="77777777" w:rsidR="00EA0AC1" w:rsidRPr="0013344D" w:rsidRDefault="00EA0AC1" w:rsidP="00414C39">
      <w:pPr>
        <w:pStyle w:val="TipoApndiceRIAI"/>
        <w:spacing w:before="240"/>
        <w:contextualSpacing/>
        <w:rPr>
          <w:sz w:val="20"/>
          <w:szCs w:val="20"/>
        </w:rPr>
      </w:pPr>
      <w:r w:rsidRPr="0013344D">
        <w:rPr>
          <w:sz w:val="20"/>
          <w:szCs w:val="20"/>
        </w:rPr>
        <w:t>Apéndice A. Primer Apéndice</w:t>
      </w:r>
    </w:p>
    <w:p w14:paraId="157AE245" w14:textId="12F9779E" w:rsidR="00690EFA" w:rsidRPr="0013344D" w:rsidRDefault="00CC227E" w:rsidP="004E3AC6">
      <w:pPr>
        <w:pStyle w:val="icsmbodytext"/>
        <w:ind w:firstLine="284"/>
        <w:contextualSpacing/>
        <w:jc w:val="left"/>
        <w:rPr>
          <w:lang w:val="es-ES"/>
        </w:rPr>
      </w:pPr>
      <w:r w:rsidRPr="0013344D">
        <w:rPr>
          <w:lang w:val="es-ES"/>
        </w:rPr>
        <w:t>Utilice el espacio para insertar el apéndice, de ser necesario.</w:t>
      </w:r>
      <w:r w:rsidR="00C33A0D" w:rsidRPr="0013344D">
        <w:rPr>
          <w:lang w:val="es-ES"/>
        </w:rPr>
        <w:t xml:space="preserve"> </w:t>
      </w:r>
    </w:p>
    <w:p w14:paraId="26472C09" w14:textId="77777777" w:rsidR="00E31551" w:rsidRPr="0013344D" w:rsidRDefault="00E31551" w:rsidP="004E3AC6">
      <w:pPr>
        <w:pStyle w:val="icsmreferences"/>
        <w:ind w:left="0" w:firstLine="284"/>
        <w:contextualSpacing/>
        <w:rPr>
          <w:sz w:val="20"/>
          <w:lang w:val="es-ES"/>
        </w:rPr>
        <w:sectPr w:rsidR="00E31551" w:rsidRPr="0013344D" w:rsidSect="00092C85">
          <w:footnotePr>
            <w:numFmt w:val="chicago"/>
            <w:numRestart w:val="eachPage"/>
          </w:footnotePr>
          <w:type w:val="continuous"/>
          <w:pgSz w:w="11906" w:h="16838" w:code="9"/>
          <w:pgMar w:top="1134" w:right="851" w:bottom="1134" w:left="765" w:header="1021" w:footer="720" w:gutter="0"/>
          <w:cols w:num="2" w:space="340"/>
        </w:sectPr>
      </w:pPr>
    </w:p>
    <w:p w14:paraId="13712D3D" w14:textId="77777777" w:rsidR="009A4355" w:rsidRPr="0013344D" w:rsidRDefault="009A4355">
      <w:pPr>
        <w:pStyle w:val="icsmreferences"/>
        <w:ind w:left="0" w:firstLine="0"/>
        <w:jc w:val="center"/>
        <w:rPr>
          <w:sz w:val="20"/>
          <w:lang w:val="es-ES"/>
        </w:rPr>
      </w:pPr>
    </w:p>
    <w:p w14:paraId="761D8F15" w14:textId="01A6E462" w:rsidR="0020551F" w:rsidRPr="0013344D" w:rsidRDefault="0020551F" w:rsidP="0020551F">
      <w:pPr>
        <w:pStyle w:val="icsmreferences"/>
        <w:ind w:left="0" w:firstLine="0"/>
        <w:jc w:val="center"/>
        <w:rPr>
          <w:sz w:val="20"/>
          <w:lang w:val="es-ES"/>
        </w:rPr>
      </w:pPr>
      <w:r w:rsidRPr="0013344D">
        <w:rPr>
          <w:rFonts w:eastAsia="Symbol"/>
          <w:sz w:val="20"/>
          <w:lang w:val="es-ES"/>
        </w:rPr>
        <w:t>­</w:t>
      </w:r>
      <w:r w:rsidRPr="0013344D">
        <w:rPr>
          <w:sz w:val="20"/>
          <w:lang w:val="es-ES"/>
        </w:rPr>
        <w:t>Intente igualar las dos columnas en la última página</w:t>
      </w:r>
      <w:r w:rsidR="003075C6">
        <w:rPr>
          <w:sz w:val="20"/>
          <w:lang w:val="es-ES"/>
        </w:rPr>
        <w:t>. Lo puede hacer simplemente agregando un salto de sección al final</w:t>
      </w:r>
      <w:r w:rsidRPr="0013344D">
        <w:rPr>
          <w:sz w:val="20"/>
          <w:lang w:val="es-ES"/>
        </w:rPr>
        <w:t xml:space="preserve">. Elimine este </w:t>
      </w:r>
      <w:r w:rsidR="003075C6">
        <w:rPr>
          <w:sz w:val="20"/>
          <w:lang w:val="es-ES"/>
        </w:rPr>
        <w:t>párrafo</w:t>
      </w:r>
      <w:r w:rsidRPr="0013344D">
        <w:rPr>
          <w:rFonts w:eastAsia="Symbol"/>
          <w:sz w:val="20"/>
          <w:lang w:val="es-ES"/>
        </w:rPr>
        <w:t>­</w:t>
      </w:r>
    </w:p>
    <w:p w14:paraId="757B0054" w14:textId="7BD762BD" w:rsidR="004133CA" w:rsidRPr="002E514F" w:rsidRDefault="004133CA">
      <w:pPr>
        <w:pStyle w:val="icsmreferences"/>
        <w:ind w:left="0" w:firstLine="0"/>
        <w:jc w:val="center"/>
        <w:rPr>
          <w:sz w:val="20"/>
          <w:lang w:val="es-ES"/>
        </w:rPr>
      </w:pPr>
    </w:p>
    <w:sectPr w:rsidR="004133CA" w:rsidRPr="002E514F" w:rsidSect="00C44540">
      <w:footerReference w:type="default" r:id="rId19"/>
      <w:footnotePr>
        <w:numFmt w:val="chicago"/>
        <w:numRestart w:val="eachPage"/>
      </w:footnotePr>
      <w:type w:val="continuous"/>
      <w:pgSz w:w="11906" w:h="16838" w:code="9"/>
      <w:pgMar w:top="1021" w:right="737" w:bottom="1247" w:left="737" w:header="720" w:footer="720" w:gutter="0"/>
      <w:cols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726A1" w14:textId="77777777" w:rsidR="005D6A69" w:rsidRDefault="005D6A69">
      <w:r>
        <w:separator/>
      </w:r>
    </w:p>
  </w:endnote>
  <w:endnote w:type="continuationSeparator" w:id="0">
    <w:p w14:paraId="6722ACC0" w14:textId="77777777" w:rsidR="005D6A69" w:rsidRDefault="005D6A69">
      <w:r>
        <w:continuationSeparator/>
      </w:r>
    </w:p>
  </w:endnote>
  <w:endnote w:type="continuationNotice" w:id="1">
    <w:p w14:paraId="11419CCD" w14:textId="77777777" w:rsidR="005D6A69" w:rsidRDefault="005D6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2497E92F" w14:paraId="60748560" w14:textId="77777777" w:rsidTr="2497E92F">
      <w:trPr>
        <w:trHeight w:val="300"/>
      </w:trPr>
      <w:tc>
        <w:tcPr>
          <w:tcW w:w="3400" w:type="dxa"/>
        </w:tcPr>
        <w:p w14:paraId="6A310329" w14:textId="149403DA" w:rsidR="2497E92F" w:rsidRDefault="2497E92F" w:rsidP="2497E92F">
          <w:pPr>
            <w:pStyle w:val="Encabezado"/>
            <w:ind w:left="-115"/>
          </w:pPr>
        </w:p>
      </w:tc>
      <w:tc>
        <w:tcPr>
          <w:tcW w:w="3400" w:type="dxa"/>
        </w:tcPr>
        <w:p w14:paraId="1358185C" w14:textId="3E8E5EEF" w:rsidR="2497E92F" w:rsidRDefault="2497E92F" w:rsidP="2497E92F">
          <w:pPr>
            <w:pStyle w:val="Encabezado"/>
            <w:jc w:val="center"/>
          </w:pPr>
        </w:p>
      </w:tc>
      <w:tc>
        <w:tcPr>
          <w:tcW w:w="3400" w:type="dxa"/>
        </w:tcPr>
        <w:p w14:paraId="59990E9A" w14:textId="17FB0946" w:rsidR="2497E92F" w:rsidRDefault="2497E92F" w:rsidP="2497E92F">
          <w:pPr>
            <w:pStyle w:val="Encabezado"/>
            <w:ind w:right="-115"/>
            <w:jc w:val="right"/>
          </w:pPr>
        </w:p>
      </w:tc>
    </w:tr>
  </w:tbl>
  <w:p w14:paraId="063F3C84" w14:textId="51C07A67" w:rsidR="2497E92F" w:rsidRDefault="2497E92F" w:rsidP="2497E9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A285" w14:textId="352800D4" w:rsidR="00D118D5" w:rsidRPr="003F3BF3" w:rsidRDefault="00550C99" w:rsidP="00FF7116">
    <w:pPr>
      <w:jc w:val="both"/>
      <w:rPr>
        <w:rFonts w:ascii="Arial" w:hAnsi="Arial" w:cs="Arial"/>
        <w:b/>
        <w:sz w:val="14"/>
        <w:szCs w:val="14"/>
        <w:lang w:val="es-ES" w:eastAsia="zh-CN"/>
      </w:rPr>
    </w:pPr>
    <w:r>
      <w:rPr>
        <w:rFonts w:ascii="Arial" w:hAnsi="Arial" w:cs="Arial"/>
        <w:b/>
        <w:sz w:val="14"/>
        <w:szCs w:val="14"/>
        <w:lang w:val="es-ES" w:eastAsia="zh-CN"/>
      </w:rPr>
      <w:t>_________</w:t>
    </w:r>
  </w:p>
  <w:p w14:paraId="33CD3A19" w14:textId="645856E1" w:rsidR="000E3140" w:rsidRDefault="00D118D5" w:rsidP="00B6036A">
    <w:pPr>
      <w:jc w:val="both"/>
      <w:rPr>
        <w:sz w:val="15"/>
        <w:szCs w:val="15"/>
        <w:lang w:val="es-ES" w:eastAsia="zh-CN"/>
      </w:rPr>
    </w:pPr>
    <w:r w:rsidRPr="006242A3">
      <w:rPr>
        <w:sz w:val="15"/>
        <w:szCs w:val="15"/>
        <w:lang w:val="es-ES" w:eastAsia="zh-CN"/>
      </w:rPr>
      <w:t>*Autor para la corresp</w:t>
    </w:r>
    <w:r w:rsidR="00B4143D" w:rsidRPr="006242A3">
      <w:rPr>
        <w:sz w:val="15"/>
        <w:szCs w:val="15"/>
        <w:lang w:val="es-ES" w:eastAsia="zh-CN"/>
      </w:rPr>
      <w:t xml:space="preserve">ondencia: </w:t>
    </w:r>
    <w:hyperlink r:id="rId1" w:history="1">
      <w:r w:rsidR="000E3140" w:rsidRPr="00BB1D32">
        <w:rPr>
          <w:rStyle w:val="Hipervnculo"/>
          <w:sz w:val="15"/>
          <w:szCs w:val="15"/>
          <w:lang w:val="es-ES" w:eastAsia="zh-CN"/>
        </w:rPr>
        <w:t>autor1@ipn.mx</w:t>
      </w:r>
    </w:hyperlink>
  </w:p>
  <w:p w14:paraId="21A393C5" w14:textId="4FDEDCE6" w:rsidR="00B4143D" w:rsidRPr="00B6036A" w:rsidRDefault="000E3140" w:rsidP="000E3140">
    <w:pPr>
      <w:jc w:val="right"/>
      <w:rPr>
        <w:sz w:val="15"/>
        <w:szCs w:val="15"/>
        <w:lang w:val="es-ES" w:eastAsia="zh-CN"/>
      </w:rPr>
    </w:pPr>
    <w:r w:rsidRPr="006242A3">
      <w:rPr>
        <w:b/>
        <w:noProof/>
        <w:sz w:val="15"/>
        <w:szCs w:val="15"/>
        <w:lang w:val="es-MX" w:eastAsia="es-MX"/>
      </w:rPr>
      <w:drawing>
        <wp:inline distT="0" distB="0" distL="0" distR="0" wp14:anchorId="0E6BB11B" wp14:editId="54760D08">
          <wp:extent cx="867410" cy="303530"/>
          <wp:effectExtent l="0" t="0" r="8890" b="1270"/>
          <wp:docPr id="2008072966" name="Imagen 2008072966" descr="Resultado de imagen para creative bY nc nd">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reative bY nc n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67410" cy="30353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2"/>
      <w:gridCol w:w="3401"/>
      <w:gridCol w:w="3401"/>
    </w:tblGrid>
    <w:tr w:rsidR="2497E92F" w14:paraId="4D7C8B50" w14:textId="77777777" w:rsidTr="2497E92F">
      <w:trPr>
        <w:trHeight w:val="300"/>
      </w:trPr>
      <w:tc>
        <w:tcPr>
          <w:tcW w:w="3430" w:type="dxa"/>
        </w:tcPr>
        <w:p w14:paraId="2F010570" w14:textId="6CFFF619" w:rsidR="2497E92F" w:rsidRDefault="2497E92F" w:rsidP="2497E92F">
          <w:pPr>
            <w:pStyle w:val="Encabezado"/>
            <w:ind w:left="-115"/>
          </w:pPr>
        </w:p>
      </w:tc>
      <w:tc>
        <w:tcPr>
          <w:tcW w:w="3430" w:type="dxa"/>
        </w:tcPr>
        <w:p w14:paraId="55FAAF62" w14:textId="223E0CD0" w:rsidR="2497E92F" w:rsidRDefault="2497E92F" w:rsidP="2497E92F">
          <w:pPr>
            <w:pStyle w:val="Encabezado"/>
            <w:jc w:val="center"/>
          </w:pPr>
        </w:p>
      </w:tc>
      <w:tc>
        <w:tcPr>
          <w:tcW w:w="3430" w:type="dxa"/>
        </w:tcPr>
        <w:p w14:paraId="6D032639" w14:textId="175FA943" w:rsidR="2497E92F" w:rsidRDefault="2497E92F" w:rsidP="2497E92F">
          <w:pPr>
            <w:pStyle w:val="Encabezado"/>
            <w:ind w:right="-115"/>
            <w:jc w:val="right"/>
          </w:pPr>
        </w:p>
      </w:tc>
    </w:tr>
  </w:tbl>
  <w:p w14:paraId="1EB520C7" w14:textId="54B00E93" w:rsidR="2497E92F" w:rsidRDefault="2497E92F" w:rsidP="2497E92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2"/>
      <w:gridCol w:w="3401"/>
      <w:gridCol w:w="3401"/>
    </w:tblGrid>
    <w:tr w:rsidR="2497E92F" w14:paraId="4BB8ED69" w14:textId="77777777" w:rsidTr="2497E92F">
      <w:trPr>
        <w:trHeight w:val="300"/>
      </w:trPr>
      <w:tc>
        <w:tcPr>
          <w:tcW w:w="3475" w:type="dxa"/>
        </w:tcPr>
        <w:p w14:paraId="164E6F72" w14:textId="7A333A1F" w:rsidR="2497E92F" w:rsidRDefault="2497E92F" w:rsidP="2497E92F">
          <w:pPr>
            <w:pStyle w:val="Encabezado"/>
            <w:ind w:left="-115"/>
          </w:pPr>
        </w:p>
      </w:tc>
      <w:tc>
        <w:tcPr>
          <w:tcW w:w="3475" w:type="dxa"/>
        </w:tcPr>
        <w:p w14:paraId="29767BF1" w14:textId="1B8AB02C" w:rsidR="2497E92F" w:rsidRDefault="2497E92F" w:rsidP="2497E92F">
          <w:pPr>
            <w:pStyle w:val="Encabezado"/>
            <w:jc w:val="center"/>
          </w:pPr>
        </w:p>
      </w:tc>
      <w:tc>
        <w:tcPr>
          <w:tcW w:w="3475" w:type="dxa"/>
        </w:tcPr>
        <w:p w14:paraId="0B54EA31" w14:textId="4FE3A69D" w:rsidR="2497E92F" w:rsidRDefault="2497E92F" w:rsidP="2497E92F">
          <w:pPr>
            <w:pStyle w:val="Encabezado"/>
            <w:ind w:right="-115"/>
            <w:jc w:val="right"/>
          </w:pPr>
        </w:p>
      </w:tc>
    </w:tr>
  </w:tbl>
  <w:p w14:paraId="65E5F304" w14:textId="703BC884" w:rsidR="2497E92F" w:rsidRDefault="2497E92F" w:rsidP="2497E9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837BD" w14:textId="77777777" w:rsidR="005D6A69" w:rsidRDefault="005D6A69">
      <w:r>
        <w:separator/>
      </w:r>
    </w:p>
  </w:footnote>
  <w:footnote w:type="continuationSeparator" w:id="0">
    <w:p w14:paraId="0E801BD8" w14:textId="77777777" w:rsidR="005D6A69" w:rsidRDefault="005D6A69">
      <w:r>
        <w:continuationSeparator/>
      </w:r>
    </w:p>
  </w:footnote>
  <w:footnote w:type="continuationNotice" w:id="1">
    <w:p w14:paraId="47D6A75C" w14:textId="77777777" w:rsidR="005D6A69" w:rsidRDefault="005D6A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8782"/>
      <w:gridCol w:w="678"/>
    </w:tblGrid>
    <w:tr w:rsidR="00F82EBB" w:rsidRPr="00E2076D" w14:paraId="538CD936" w14:textId="77777777" w:rsidTr="00F82EBB">
      <w:tc>
        <w:tcPr>
          <w:tcW w:w="365" w:type="pct"/>
          <w:vAlign w:val="center"/>
        </w:tcPr>
        <w:p w14:paraId="2003493F" w14:textId="4C22A044" w:rsidR="00F82EBB" w:rsidRPr="00D21265" w:rsidRDefault="00F82EBB" w:rsidP="00F82EBB">
          <w:pPr>
            <w:pStyle w:val="Encabezado"/>
            <w:tabs>
              <w:tab w:val="clear" w:pos="4252"/>
              <w:tab w:val="clear" w:pos="8504"/>
              <w:tab w:val="center" w:pos="5103"/>
              <w:tab w:val="right" w:pos="10206"/>
            </w:tabs>
            <w:rPr>
              <w:i/>
              <w:iCs/>
              <w:sz w:val="16"/>
              <w:szCs w:val="16"/>
              <w:lang w:val="es-MX"/>
            </w:rPr>
          </w:pPr>
          <w:r>
            <w:rPr>
              <w:i/>
              <w:noProof/>
              <w:sz w:val="18"/>
              <w:lang w:val="es-MX" w:eastAsia="es-MX"/>
            </w:rPr>
            <w:drawing>
              <wp:inline distT="0" distB="0" distL="0" distR="0" wp14:anchorId="676B1CAE" wp14:editId="4006DD59">
                <wp:extent cx="278671" cy="325120"/>
                <wp:effectExtent l="0" t="0" r="7620" b="0"/>
                <wp:docPr id="2778853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57370" name="Imagen 1044157370"/>
                        <pic:cNvPicPr/>
                      </pic:nvPicPr>
                      <pic:blipFill rotWithShape="1">
                        <a:blip r:embed="rId1">
                          <a:extLst>
                            <a:ext uri="{28A0092B-C50C-407E-A947-70E740481C1C}">
                              <a14:useLocalDpi xmlns:a14="http://schemas.microsoft.com/office/drawing/2010/main" val="0"/>
                            </a:ext>
                          </a:extLst>
                        </a:blip>
                        <a:srcRect l="16442" t="10908" r="13021" b="17618"/>
                        <a:stretch>
                          <a:fillRect/>
                        </a:stretch>
                      </pic:blipFill>
                      <pic:spPr bwMode="auto">
                        <a:xfrm>
                          <a:off x="0" y="0"/>
                          <a:ext cx="279478" cy="326061"/>
                        </a:xfrm>
                        <a:prstGeom prst="rect">
                          <a:avLst/>
                        </a:prstGeom>
                        <a:ln>
                          <a:noFill/>
                        </a:ln>
                        <a:extLst>
                          <a:ext uri="{53640926-AAD7-44D8-BBD7-CCE9431645EC}">
                            <a14:shadowObscured xmlns:a14="http://schemas.microsoft.com/office/drawing/2010/main"/>
                          </a:ext>
                        </a:extLst>
                      </pic:spPr>
                    </pic:pic>
                  </a:graphicData>
                </a:graphic>
              </wp:inline>
            </w:drawing>
          </w:r>
        </w:p>
      </w:tc>
      <w:tc>
        <w:tcPr>
          <w:tcW w:w="4303" w:type="pct"/>
          <w:vAlign w:val="center"/>
        </w:tcPr>
        <w:p w14:paraId="19EF7B46" w14:textId="0EC1D94D" w:rsidR="00F82EBB" w:rsidRPr="00D21265" w:rsidRDefault="00F82EBB" w:rsidP="00F82EBB">
          <w:pPr>
            <w:pStyle w:val="Encabezado"/>
            <w:tabs>
              <w:tab w:val="clear" w:pos="4252"/>
              <w:tab w:val="clear" w:pos="8504"/>
              <w:tab w:val="center" w:pos="5103"/>
              <w:tab w:val="right" w:pos="10206"/>
            </w:tabs>
            <w:ind w:left="360"/>
            <w:jc w:val="center"/>
            <w:rPr>
              <w:i/>
              <w:iCs/>
              <w:sz w:val="16"/>
              <w:szCs w:val="16"/>
              <w:lang w:val="es-MX"/>
            </w:rPr>
          </w:pPr>
          <w:r>
            <w:rPr>
              <w:i/>
              <w:iCs/>
              <w:sz w:val="16"/>
              <w:szCs w:val="16"/>
              <w:lang w:val="es-MX"/>
            </w:rPr>
            <w:t xml:space="preserve">A. Apellido </w:t>
          </w:r>
          <w:proofErr w:type="spellStart"/>
          <w:r>
            <w:rPr>
              <w:i/>
              <w:iCs/>
              <w:sz w:val="16"/>
              <w:szCs w:val="16"/>
              <w:lang w:val="es-MX"/>
            </w:rPr>
            <w:t>Apellido</w:t>
          </w:r>
          <w:proofErr w:type="spellEnd"/>
          <w:r w:rsidRPr="00D21265">
            <w:rPr>
              <w:i/>
              <w:iCs/>
              <w:sz w:val="16"/>
              <w:szCs w:val="16"/>
              <w:lang w:val="es-MX"/>
            </w:rPr>
            <w:t xml:space="preserve"> et. al. </w:t>
          </w:r>
          <w:proofErr w:type="spellStart"/>
          <w:r w:rsidRPr="00D21265">
            <w:rPr>
              <w:i/>
              <w:iCs/>
              <w:sz w:val="16"/>
              <w:szCs w:val="16"/>
              <w:lang w:val="es-MX"/>
            </w:rPr>
            <w:t>CoNMICyT</w:t>
          </w:r>
          <w:proofErr w:type="spellEnd"/>
          <w:r w:rsidRPr="00D21265">
            <w:rPr>
              <w:i/>
              <w:iCs/>
              <w:sz w:val="16"/>
              <w:szCs w:val="16"/>
              <w:lang w:val="es-MX"/>
            </w:rPr>
            <w:t xml:space="preserve"> (2026) 1-3</w:t>
          </w:r>
        </w:p>
      </w:tc>
      <w:tc>
        <w:tcPr>
          <w:tcW w:w="332" w:type="pct"/>
          <w:vAlign w:val="center"/>
        </w:tcPr>
        <w:p w14:paraId="1358DFC2" w14:textId="55C67964" w:rsidR="00F82EBB" w:rsidRPr="00E2076D" w:rsidRDefault="00F82EBB" w:rsidP="00F82EBB">
          <w:pPr>
            <w:pStyle w:val="Encabezado"/>
            <w:tabs>
              <w:tab w:val="clear" w:pos="4252"/>
              <w:tab w:val="clear" w:pos="8504"/>
              <w:tab w:val="center" w:pos="5103"/>
              <w:tab w:val="right" w:pos="10206"/>
            </w:tabs>
            <w:jc w:val="right"/>
            <w:rPr>
              <w:sz w:val="16"/>
              <w:szCs w:val="16"/>
            </w:rPr>
          </w:pPr>
          <w:r w:rsidRPr="00E2076D">
            <w:rPr>
              <w:sz w:val="16"/>
              <w:szCs w:val="16"/>
            </w:rPr>
            <w:fldChar w:fldCharType="begin"/>
          </w:r>
          <w:r w:rsidRPr="00E2076D">
            <w:rPr>
              <w:sz w:val="16"/>
              <w:szCs w:val="16"/>
            </w:rPr>
            <w:instrText>PAGE   \* MERGEFORMAT</w:instrText>
          </w:r>
          <w:r w:rsidRPr="00E2076D">
            <w:rPr>
              <w:sz w:val="16"/>
              <w:szCs w:val="16"/>
            </w:rPr>
            <w:fldChar w:fldCharType="separate"/>
          </w:r>
          <w:r w:rsidRPr="00E2076D">
            <w:rPr>
              <w:sz w:val="16"/>
              <w:szCs w:val="16"/>
              <w:lang w:val="es-ES"/>
            </w:rPr>
            <w:t>1</w:t>
          </w:r>
          <w:r w:rsidRPr="00E2076D">
            <w:rPr>
              <w:sz w:val="16"/>
              <w:szCs w:val="16"/>
            </w:rPr>
            <w:fldChar w:fldCharType="end"/>
          </w:r>
        </w:p>
      </w:tc>
    </w:tr>
  </w:tbl>
  <w:p w14:paraId="43B898C9" w14:textId="4E33BD13" w:rsidR="00D118D5" w:rsidRPr="00E2076D" w:rsidRDefault="00D118D5" w:rsidP="00E2076D">
    <w:pPr>
      <w:pStyle w:val="Encabezado"/>
      <w:tabs>
        <w:tab w:val="clear" w:pos="4252"/>
        <w:tab w:val="clear" w:pos="8504"/>
        <w:tab w:val="center" w:pos="5103"/>
        <w:tab w:val="right" w:pos="10206"/>
      </w:tabs>
      <w:rPr>
        <w:i/>
        <w:sz w:val="16"/>
        <w:szCs w:val="16"/>
        <w:lang w:val="es-ES" w:eastAsia="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1" w:type="dxa"/>
      <w:tblLayout w:type="fixed"/>
      <w:tblLook w:val="04A0" w:firstRow="1" w:lastRow="0" w:firstColumn="1" w:lastColumn="0" w:noHBand="0" w:noVBand="1"/>
    </w:tblPr>
    <w:tblGrid>
      <w:gridCol w:w="1668"/>
      <w:gridCol w:w="6832"/>
      <w:gridCol w:w="1701"/>
    </w:tblGrid>
    <w:tr w:rsidR="00642110" w14:paraId="6D90AF02" w14:textId="77777777" w:rsidTr="009D1E91">
      <w:trPr>
        <w:trHeight w:val="1125"/>
      </w:trPr>
      <w:tc>
        <w:tcPr>
          <w:tcW w:w="1668" w:type="dxa"/>
        </w:tcPr>
        <w:p w14:paraId="5F0B32B3" w14:textId="755A09EF" w:rsidR="00642110" w:rsidRDefault="00E208F4" w:rsidP="008E36B6">
          <w:pPr>
            <w:pStyle w:val="Encabezado"/>
            <w:jc w:val="center"/>
          </w:pPr>
          <w:r>
            <w:rPr>
              <w:noProof/>
            </w:rPr>
            <w:drawing>
              <wp:inline distT="0" distB="0" distL="0" distR="0" wp14:anchorId="1A3C1DBF" wp14:editId="0F4DEF0C">
                <wp:extent cx="818464" cy="1080000"/>
                <wp:effectExtent l="0" t="0" r="0" b="6350"/>
                <wp:docPr id="7899520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93131" name="Imagen 1962193131"/>
                        <pic:cNvPicPr/>
                      </pic:nvPicPr>
                      <pic:blipFill rotWithShape="1">
                        <a:blip r:embed="rId1">
                          <a:extLst>
                            <a:ext uri="{28A0092B-C50C-407E-A947-70E740481C1C}">
                              <a14:useLocalDpi xmlns:a14="http://schemas.microsoft.com/office/drawing/2010/main" val="0"/>
                            </a:ext>
                          </a:extLst>
                        </a:blip>
                        <a:srcRect l="29717" r="27653"/>
                        <a:stretch>
                          <a:fillRect/>
                        </a:stretch>
                      </pic:blipFill>
                      <pic:spPr bwMode="auto">
                        <a:xfrm>
                          <a:off x="0" y="0"/>
                          <a:ext cx="818464"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32" w:type="dxa"/>
          <w:vAlign w:val="center"/>
        </w:tcPr>
        <w:p w14:paraId="0ABD1795" w14:textId="6B45714C" w:rsidR="00642110" w:rsidRDefault="00D21265" w:rsidP="000307BD">
          <w:pPr>
            <w:tabs>
              <w:tab w:val="left" w:pos="1620"/>
            </w:tabs>
            <w:spacing w:line="480" w:lineRule="auto"/>
            <w:jc w:val="center"/>
            <w:rPr>
              <w:sz w:val="16"/>
              <w:szCs w:val="16"/>
              <w:lang w:val="es-MX" w:eastAsia="es-MX"/>
            </w:rPr>
          </w:pPr>
          <w:r>
            <w:rPr>
              <w:sz w:val="16"/>
              <w:szCs w:val="16"/>
              <w:lang w:val="es-MX" w:eastAsia="es-MX"/>
            </w:rPr>
            <w:t xml:space="preserve">4° </w:t>
          </w:r>
          <w:r w:rsidR="00777558">
            <w:rPr>
              <w:sz w:val="16"/>
              <w:szCs w:val="16"/>
              <w:lang w:val="es-MX" w:eastAsia="es-MX"/>
            </w:rPr>
            <w:t>Congreso Nacional Multidisciplinario de Innovación, Ciencia y Tecnología</w:t>
          </w:r>
          <w:r w:rsidR="00642110" w:rsidRPr="00E2076D">
            <w:rPr>
              <w:sz w:val="16"/>
              <w:szCs w:val="16"/>
              <w:lang w:val="es-MX" w:eastAsia="es-MX"/>
            </w:rPr>
            <w:t xml:space="preserve"> </w:t>
          </w:r>
          <w:r w:rsidR="00E2076D" w:rsidRPr="00E2076D">
            <w:rPr>
              <w:sz w:val="16"/>
              <w:szCs w:val="16"/>
              <w:lang w:val="es-MX" w:eastAsia="es-MX"/>
            </w:rPr>
            <w:fldChar w:fldCharType="begin"/>
          </w:r>
          <w:r w:rsidR="00E2076D" w:rsidRPr="00E2076D">
            <w:rPr>
              <w:sz w:val="16"/>
              <w:szCs w:val="16"/>
              <w:lang w:val="es-MX" w:eastAsia="es-MX"/>
            </w:rPr>
            <w:instrText>PAGE  \* Arabic  \* MERGEFORMAT</w:instrText>
          </w:r>
          <w:r w:rsidR="00E2076D" w:rsidRPr="00E2076D">
            <w:rPr>
              <w:sz w:val="16"/>
              <w:szCs w:val="16"/>
              <w:lang w:val="es-MX" w:eastAsia="es-MX"/>
            </w:rPr>
            <w:fldChar w:fldCharType="separate"/>
          </w:r>
          <w:r w:rsidR="00E2076D" w:rsidRPr="00E2076D">
            <w:rPr>
              <w:sz w:val="16"/>
              <w:szCs w:val="16"/>
              <w:lang w:val="es-MX" w:eastAsia="es-MX"/>
            </w:rPr>
            <w:t>1</w:t>
          </w:r>
          <w:r w:rsidR="00E2076D" w:rsidRPr="00E2076D">
            <w:rPr>
              <w:sz w:val="16"/>
              <w:szCs w:val="16"/>
              <w:lang w:val="es-MX" w:eastAsia="es-MX"/>
            </w:rPr>
            <w:fldChar w:fldCharType="end"/>
          </w:r>
          <w:r w:rsidR="00E2076D" w:rsidRPr="00E2076D">
            <w:rPr>
              <w:sz w:val="16"/>
              <w:szCs w:val="16"/>
              <w:lang w:val="es-MX" w:eastAsia="es-MX"/>
            </w:rPr>
            <w:t>-</w:t>
          </w:r>
          <w:r w:rsidR="00E2076D" w:rsidRPr="00E2076D">
            <w:rPr>
              <w:sz w:val="16"/>
              <w:szCs w:val="16"/>
              <w:lang w:val="es-MX" w:eastAsia="es-MX"/>
            </w:rPr>
            <w:fldChar w:fldCharType="begin"/>
          </w:r>
          <w:r w:rsidR="00E2076D" w:rsidRPr="00E2076D">
            <w:rPr>
              <w:sz w:val="16"/>
              <w:szCs w:val="16"/>
              <w:lang w:val="es-MX" w:eastAsia="es-MX"/>
            </w:rPr>
            <w:instrText>NUMPAGES  \* Arabic  \* MERGEFORMAT</w:instrText>
          </w:r>
          <w:r w:rsidR="00E2076D" w:rsidRPr="00E2076D">
            <w:rPr>
              <w:sz w:val="16"/>
              <w:szCs w:val="16"/>
              <w:lang w:val="es-MX" w:eastAsia="es-MX"/>
            </w:rPr>
            <w:fldChar w:fldCharType="separate"/>
          </w:r>
          <w:r w:rsidR="00E2076D" w:rsidRPr="00E2076D">
            <w:rPr>
              <w:sz w:val="16"/>
              <w:szCs w:val="16"/>
              <w:lang w:val="es-MX" w:eastAsia="es-MX"/>
            </w:rPr>
            <w:t>2</w:t>
          </w:r>
          <w:r w:rsidR="00E2076D" w:rsidRPr="00E2076D">
            <w:rPr>
              <w:sz w:val="16"/>
              <w:szCs w:val="16"/>
              <w:lang w:val="es-MX" w:eastAsia="es-MX"/>
            </w:rPr>
            <w:fldChar w:fldCharType="end"/>
          </w:r>
          <w:r w:rsidR="00E2076D">
            <w:rPr>
              <w:sz w:val="16"/>
              <w:szCs w:val="16"/>
              <w:lang w:val="es-MX" w:eastAsia="es-MX"/>
            </w:rPr>
            <w:t>.</w:t>
          </w:r>
        </w:p>
        <w:p w14:paraId="580E83CC" w14:textId="77777777" w:rsidR="00B6036A" w:rsidRDefault="00B6036A" w:rsidP="000307BD">
          <w:pPr>
            <w:spacing w:line="480" w:lineRule="auto"/>
            <w:jc w:val="center"/>
            <w:rPr>
              <w:sz w:val="16"/>
              <w:szCs w:val="16"/>
              <w:lang w:val="es-MX" w:eastAsia="es-MX"/>
            </w:rPr>
          </w:pPr>
          <w:r w:rsidRPr="00B6036A">
            <w:rPr>
              <w:sz w:val="16"/>
              <w:szCs w:val="16"/>
              <w:lang w:val="es-MX" w:eastAsia="es-MX"/>
            </w:rPr>
            <w:t>San Agustín Tlaxiaca, Hidalgo, México</w:t>
          </w:r>
          <w:r>
            <w:rPr>
              <w:sz w:val="16"/>
              <w:szCs w:val="16"/>
              <w:lang w:val="es-MX" w:eastAsia="es-MX"/>
            </w:rPr>
            <w:t>.</w:t>
          </w:r>
          <w:r w:rsidRPr="00B6036A">
            <w:rPr>
              <w:sz w:val="16"/>
              <w:szCs w:val="16"/>
              <w:lang w:val="es-MX" w:eastAsia="es-MX"/>
            </w:rPr>
            <w:t xml:space="preserve"> 14–16 de octubre de 2026</w:t>
          </w:r>
          <w:r w:rsidR="00E2076D">
            <w:rPr>
              <w:sz w:val="16"/>
              <w:szCs w:val="16"/>
              <w:lang w:val="es-MX" w:eastAsia="es-MX"/>
            </w:rPr>
            <w:t>.</w:t>
          </w:r>
        </w:p>
        <w:p w14:paraId="50F6239D" w14:textId="7881DE1A" w:rsidR="00334D14" w:rsidRPr="009E1BA2" w:rsidRDefault="00334D14" w:rsidP="000307BD">
          <w:pPr>
            <w:spacing w:line="480" w:lineRule="auto"/>
            <w:jc w:val="center"/>
            <w:rPr>
              <w:sz w:val="16"/>
              <w:szCs w:val="16"/>
              <w:lang w:val="es-MX" w:eastAsia="es-MX"/>
            </w:rPr>
          </w:pPr>
          <w:r>
            <w:rPr>
              <w:sz w:val="16"/>
              <w:szCs w:val="16"/>
              <w:lang w:val="es-MX" w:eastAsia="es-MX"/>
            </w:rPr>
            <w:t>ISBN:</w:t>
          </w:r>
        </w:p>
      </w:tc>
      <w:tc>
        <w:tcPr>
          <w:tcW w:w="1701" w:type="dxa"/>
        </w:tcPr>
        <w:p w14:paraId="7A5170F3" w14:textId="0211A0A5" w:rsidR="00BE0C9D" w:rsidRPr="00BE0C9D" w:rsidRDefault="00BE0C9D" w:rsidP="009D1E91">
          <w:pPr>
            <w:pStyle w:val="Encabezado"/>
            <w:tabs>
              <w:tab w:val="clear" w:pos="4252"/>
              <w:tab w:val="clear" w:pos="8504"/>
            </w:tabs>
            <w:ind w:right="169"/>
            <w:jc w:val="center"/>
            <w:rPr>
              <w:sz w:val="16"/>
              <w:szCs w:val="16"/>
              <w:lang w:val="es-MX" w:eastAsia="es-MX"/>
            </w:rPr>
          </w:pPr>
        </w:p>
        <w:p w14:paraId="20B8D359" w14:textId="36607439" w:rsidR="00642110" w:rsidRPr="00975B7D" w:rsidRDefault="008B0B1A" w:rsidP="009D1E91">
          <w:pPr>
            <w:pStyle w:val="Encabezado"/>
            <w:tabs>
              <w:tab w:val="clear" w:pos="4252"/>
              <w:tab w:val="clear" w:pos="8504"/>
            </w:tabs>
            <w:rPr>
              <w:sz w:val="14"/>
              <w:szCs w:val="14"/>
              <w:lang w:val="es-MX" w:eastAsia="es-MX"/>
            </w:rPr>
          </w:pPr>
          <w:r>
            <w:rPr>
              <w:sz w:val="14"/>
              <w:szCs w:val="14"/>
              <w:lang w:val="es-MX" w:eastAsia="es-MX"/>
            </w:rPr>
            <w:t xml:space="preserve"> </w:t>
          </w:r>
          <w:r w:rsidR="00E92A1E">
            <w:rPr>
              <w:sz w:val="14"/>
              <w:szCs w:val="14"/>
              <w:lang w:val="es-MX" w:eastAsia="es-MX"/>
            </w:rPr>
            <w:t xml:space="preserve"> </w:t>
          </w:r>
          <w:r w:rsidR="00E208F4">
            <w:rPr>
              <w:i/>
              <w:noProof/>
              <w:sz w:val="18"/>
              <w:lang w:val="es-MX" w:eastAsia="es-MX"/>
            </w:rPr>
            <w:drawing>
              <wp:inline distT="0" distB="0" distL="0" distR="0" wp14:anchorId="2D576DB9" wp14:editId="0E1922D5">
                <wp:extent cx="838433" cy="1080000"/>
                <wp:effectExtent l="0" t="0" r="0" b="6350"/>
                <wp:docPr id="516743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57370" name="Imagen 1044157370"/>
                        <pic:cNvPicPr/>
                      </pic:nvPicPr>
                      <pic:blipFill rotWithShape="1">
                        <a:blip r:embed="rId2">
                          <a:extLst>
                            <a:ext uri="{28A0092B-C50C-407E-A947-70E740481C1C}">
                              <a14:useLocalDpi xmlns:a14="http://schemas.microsoft.com/office/drawing/2010/main" val="0"/>
                            </a:ext>
                          </a:extLst>
                        </a:blip>
                        <a:srcRect l="16442" t="10908" r="13021" b="10178"/>
                        <a:stretch>
                          <a:fillRect/>
                        </a:stretch>
                      </pic:blipFill>
                      <pic:spPr bwMode="auto">
                        <a:xfrm>
                          <a:off x="0" y="0"/>
                          <a:ext cx="838433"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96C9F9" w14:textId="4A103993" w:rsidR="00D118D5" w:rsidRPr="005A7A6A" w:rsidRDefault="00D118D5" w:rsidP="005A7A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79E4"/>
    <w:multiLevelType w:val="hybridMultilevel"/>
    <w:tmpl w:val="AE92CC0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AB008B8"/>
    <w:multiLevelType w:val="multilevel"/>
    <w:tmpl w:val="102A6B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1B8042E1"/>
    <w:multiLevelType w:val="multilevel"/>
    <w:tmpl w:val="FABC8CFE"/>
    <w:lvl w:ilvl="0">
      <w:start w:val="1"/>
      <w:numFmt w:val="decimal"/>
      <w:pStyle w:val="TipoSeccinRIAI"/>
      <w:lvlText w:val="%1."/>
      <w:lvlJc w:val="left"/>
      <w:pPr>
        <w:tabs>
          <w:tab w:val="num" w:pos="360"/>
        </w:tabs>
        <w:ind w:left="360" w:hanging="360"/>
      </w:pPr>
      <w:rPr>
        <w:rFonts w:hint="default"/>
      </w:rPr>
    </w:lvl>
    <w:lvl w:ilvl="1">
      <w:start w:val="1"/>
      <w:numFmt w:val="decimal"/>
      <w:pStyle w:val="TipoSubseccinRIAI"/>
      <w:isLgl/>
      <w:lvlText w:val="%1.%2."/>
      <w:lvlJc w:val="left"/>
      <w:pPr>
        <w:ind w:left="277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8FF681E"/>
    <w:multiLevelType w:val="hybridMultilevel"/>
    <w:tmpl w:val="2AEC2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5250F0"/>
    <w:multiLevelType w:val="hybridMultilevel"/>
    <w:tmpl w:val="1234AA30"/>
    <w:lvl w:ilvl="0" w:tplc="04090005">
      <w:start w:val="1"/>
      <w:numFmt w:val="bullet"/>
      <w:lvlText w:val=""/>
      <w:lvlJc w:val="left"/>
      <w:pPr>
        <w:ind w:left="600" w:hanging="360"/>
      </w:pPr>
      <w:rPr>
        <w:rFonts w:ascii="Wingdings" w:hAnsi="Wingding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6" w15:restartNumberingAfterBreak="0">
    <w:nsid w:val="2DFE1D72"/>
    <w:multiLevelType w:val="hybridMultilevel"/>
    <w:tmpl w:val="D5F82EBC"/>
    <w:lvl w:ilvl="0" w:tplc="04090005">
      <w:start w:val="1"/>
      <w:numFmt w:val="bullet"/>
      <w:lvlText w:val=""/>
      <w:lvlJc w:val="left"/>
      <w:pPr>
        <w:ind w:left="600" w:hanging="360"/>
      </w:pPr>
      <w:rPr>
        <w:rFonts w:ascii="Wingdings" w:hAnsi="Wingding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7" w15:restartNumberingAfterBreak="0">
    <w:nsid w:val="301E1FF6"/>
    <w:multiLevelType w:val="multilevel"/>
    <w:tmpl w:val="63C6213A"/>
    <w:lvl w:ilvl="0">
      <w:start w:val="1"/>
      <w:numFmt w:val="decimal"/>
      <w:pStyle w:val="SectionTitle"/>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F5E40A8"/>
    <w:multiLevelType w:val="hybridMultilevel"/>
    <w:tmpl w:val="B4F0E8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715712"/>
    <w:multiLevelType w:val="hybridMultilevel"/>
    <w:tmpl w:val="2AC0705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15:restartNumberingAfterBreak="0">
    <w:nsid w:val="5DDB6CD0"/>
    <w:multiLevelType w:val="hybridMultilevel"/>
    <w:tmpl w:val="A38CB0F0"/>
    <w:lvl w:ilvl="0" w:tplc="04090005">
      <w:start w:val="1"/>
      <w:numFmt w:val="bullet"/>
      <w:lvlText w:val=""/>
      <w:lvlJc w:val="left"/>
      <w:pPr>
        <w:ind w:left="600" w:hanging="360"/>
      </w:pPr>
      <w:rPr>
        <w:rFonts w:ascii="Wingdings" w:hAnsi="Wingding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1" w15:restartNumberingAfterBreak="0">
    <w:nsid w:val="5EEB20CC"/>
    <w:multiLevelType w:val="hybridMultilevel"/>
    <w:tmpl w:val="BD3C4178"/>
    <w:lvl w:ilvl="0" w:tplc="080A0001">
      <w:start w:val="1"/>
      <w:numFmt w:val="bullet"/>
      <w:lvlText w:val=""/>
      <w:lvlJc w:val="left"/>
      <w:pPr>
        <w:ind w:left="600" w:hanging="360"/>
      </w:pPr>
      <w:rPr>
        <w:rFonts w:ascii="Symbol" w:hAnsi="Symbol" w:hint="default"/>
      </w:rPr>
    </w:lvl>
    <w:lvl w:ilvl="1" w:tplc="FFFFFFFF" w:tentative="1">
      <w:start w:val="1"/>
      <w:numFmt w:val="bullet"/>
      <w:lvlText w:val="o"/>
      <w:lvlJc w:val="left"/>
      <w:pPr>
        <w:ind w:left="1320" w:hanging="360"/>
      </w:pPr>
      <w:rPr>
        <w:rFonts w:ascii="Courier New" w:hAnsi="Courier New" w:cs="Courier New" w:hint="default"/>
      </w:rPr>
    </w:lvl>
    <w:lvl w:ilvl="2" w:tplc="FFFFFFFF" w:tentative="1">
      <w:start w:val="1"/>
      <w:numFmt w:val="bullet"/>
      <w:lvlText w:val=""/>
      <w:lvlJc w:val="left"/>
      <w:pPr>
        <w:ind w:left="2040" w:hanging="360"/>
      </w:pPr>
      <w:rPr>
        <w:rFonts w:ascii="Wingdings" w:hAnsi="Wingdings" w:hint="default"/>
      </w:rPr>
    </w:lvl>
    <w:lvl w:ilvl="3" w:tplc="FFFFFFFF" w:tentative="1">
      <w:start w:val="1"/>
      <w:numFmt w:val="bullet"/>
      <w:lvlText w:val=""/>
      <w:lvlJc w:val="left"/>
      <w:pPr>
        <w:ind w:left="2760" w:hanging="360"/>
      </w:pPr>
      <w:rPr>
        <w:rFonts w:ascii="Symbol" w:hAnsi="Symbol" w:hint="default"/>
      </w:rPr>
    </w:lvl>
    <w:lvl w:ilvl="4" w:tplc="FFFFFFFF" w:tentative="1">
      <w:start w:val="1"/>
      <w:numFmt w:val="bullet"/>
      <w:lvlText w:val="o"/>
      <w:lvlJc w:val="left"/>
      <w:pPr>
        <w:ind w:left="3480" w:hanging="360"/>
      </w:pPr>
      <w:rPr>
        <w:rFonts w:ascii="Courier New" w:hAnsi="Courier New" w:cs="Courier New" w:hint="default"/>
      </w:rPr>
    </w:lvl>
    <w:lvl w:ilvl="5" w:tplc="FFFFFFFF" w:tentative="1">
      <w:start w:val="1"/>
      <w:numFmt w:val="bullet"/>
      <w:lvlText w:val=""/>
      <w:lvlJc w:val="left"/>
      <w:pPr>
        <w:ind w:left="4200" w:hanging="360"/>
      </w:pPr>
      <w:rPr>
        <w:rFonts w:ascii="Wingdings" w:hAnsi="Wingdings" w:hint="default"/>
      </w:rPr>
    </w:lvl>
    <w:lvl w:ilvl="6" w:tplc="FFFFFFFF" w:tentative="1">
      <w:start w:val="1"/>
      <w:numFmt w:val="bullet"/>
      <w:lvlText w:val=""/>
      <w:lvlJc w:val="left"/>
      <w:pPr>
        <w:ind w:left="4920" w:hanging="360"/>
      </w:pPr>
      <w:rPr>
        <w:rFonts w:ascii="Symbol" w:hAnsi="Symbol" w:hint="default"/>
      </w:rPr>
    </w:lvl>
    <w:lvl w:ilvl="7" w:tplc="FFFFFFFF" w:tentative="1">
      <w:start w:val="1"/>
      <w:numFmt w:val="bullet"/>
      <w:lvlText w:val="o"/>
      <w:lvlJc w:val="left"/>
      <w:pPr>
        <w:ind w:left="5640" w:hanging="360"/>
      </w:pPr>
      <w:rPr>
        <w:rFonts w:ascii="Courier New" w:hAnsi="Courier New" w:cs="Courier New" w:hint="default"/>
      </w:rPr>
    </w:lvl>
    <w:lvl w:ilvl="8" w:tplc="FFFFFFFF" w:tentative="1">
      <w:start w:val="1"/>
      <w:numFmt w:val="bullet"/>
      <w:lvlText w:val=""/>
      <w:lvlJc w:val="left"/>
      <w:pPr>
        <w:ind w:left="6360" w:hanging="360"/>
      </w:pPr>
      <w:rPr>
        <w:rFonts w:ascii="Wingdings" w:hAnsi="Wingdings" w:hint="default"/>
      </w:rPr>
    </w:lvl>
  </w:abstractNum>
  <w:abstractNum w:abstractNumId="12"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13" w15:restartNumberingAfterBreak="0">
    <w:nsid w:val="67AA354C"/>
    <w:multiLevelType w:val="hybridMultilevel"/>
    <w:tmpl w:val="BF781A40"/>
    <w:lvl w:ilvl="0" w:tplc="080A0001">
      <w:start w:val="1"/>
      <w:numFmt w:val="bullet"/>
      <w:lvlText w:val=""/>
      <w:lvlJc w:val="left"/>
      <w:pPr>
        <w:ind w:left="960" w:hanging="360"/>
      </w:pPr>
      <w:rPr>
        <w:rFonts w:ascii="Symbol" w:hAnsi="Symbol" w:hint="default"/>
      </w:rPr>
    </w:lvl>
    <w:lvl w:ilvl="1" w:tplc="080A0003" w:tentative="1">
      <w:start w:val="1"/>
      <w:numFmt w:val="bullet"/>
      <w:lvlText w:val="o"/>
      <w:lvlJc w:val="left"/>
      <w:pPr>
        <w:ind w:left="1680" w:hanging="360"/>
      </w:pPr>
      <w:rPr>
        <w:rFonts w:ascii="Courier New" w:hAnsi="Courier New" w:cs="Courier New" w:hint="default"/>
      </w:rPr>
    </w:lvl>
    <w:lvl w:ilvl="2" w:tplc="080A0005" w:tentative="1">
      <w:start w:val="1"/>
      <w:numFmt w:val="bullet"/>
      <w:lvlText w:val=""/>
      <w:lvlJc w:val="left"/>
      <w:pPr>
        <w:ind w:left="2400" w:hanging="360"/>
      </w:pPr>
      <w:rPr>
        <w:rFonts w:ascii="Wingdings" w:hAnsi="Wingdings" w:hint="default"/>
      </w:rPr>
    </w:lvl>
    <w:lvl w:ilvl="3" w:tplc="080A0001" w:tentative="1">
      <w:start w:val="1"/>
      <w:numFmt w:val="bullet"/>
      <w:lvlText w:val=""/>
      <w:lvlJc w:val="left"/>
      <w:pPr>
        <w:ind w:left="3120" w:hanging="360"/>
      </w:pPr>
      <w:rPr>
        <w:rFonts w:ascii="Symbol" w:hAnsi="Symbol" w:hint="default"/>
      </w:rPr>
    </w:lvl>
    <w:lvl w:ilvl="4" w:tplc="080A0003" w:tentative="1">
      <w:start w:val="1"/>
      <w:numFmt w:val="bullet"/>
      <w:lvlText w:val="o"/>
      <w:lvlJc w:val="left"/>
      <w:pPr>
        <w:ind w:left="3840" w:hanging="360"/>
      </w:pPr>
      <w:rPr>
        <w:rFonts w:ascii="Courier New" w:hAnsi="Courier New" w:cs="Courier New" w:hint="default"/>
      </w:rPr>
    </w:lvl>
    <w:lvl w:ilvl="5" w:tplc="080A0005" w:tentative="1">
      <w:start w:val="1"/>
      <w:numFmt w:val="bullet"/>
      <w:lvlText w:val=""/>
      <w:lvlJc w:val="left"/>
      <w:pPr>
        <w:ind w:left="4560" w:hanging="360"/>
      </w:pPr>
      <w:rPr>
        <w:rFonts w:ascii="Wingdings" w:hAnsi="Wingdings" w:hint="default"/>
      </w:rPr>
    </w:lvl>
    <w:lvl w:ilvl="6" w:tplc="080A0001" w:tentative="1">
      <w:start w:val="1"/>
      <w:numFmt w:val="bullet"/>
      <w:lvlText w:val=""/>
      <w:lvlJc w:val="left"/>
      <w:pPr>
        <w:ind w:left="5280" w:hanging="360"/>
      </w:pPr>
      <w:rPr>
        <w:rFonts w:ascii="Symbol" w:hAnsi="Symbol" w:hint="default"/>
      </w:rPr>
    </w:lvl>
    <w:lvl w:ilvl="7" w:tplc="080A0003" w:tentative="1">
      <w:start w:val="1"/>
      <w:numFmt w:val="bullet"/>
      <w:lvlText w:val="o"/>
      <w:lvlJc w:val="left"/>
      <w:pPr>
        <w:ind w:left="6000" w:hanging="360"/>
      </w:pPr>
      <w:rPr>
        <w:rFonts w:ascii="Courier New" w:hAnsi="Courier New" w:cs="Courier New" w:hint="default"/>
      </w:rPr>
    </w:lvl>
    <w:lvl w:ilvl="8" w:tplc="080A0005" w:tentative="1">
      <w:start w:val="1"/>
      <w:numFmt w:val="bullet"/>
      <w:lvlText w:val=""/>
      <w:lvlJc w:val="left"/>
      <w:pPr>
        <w:ind w:left="6720" w:hanging="360"/>
      </w:pPr>
      <w:rPr>
        <w:rFonts w:ascii="Wingdings" w:hAnsi="Wingdings" w:hint="default"/>
      </w:rPr>
    </w:lvl>
  </w:abstractNum>
  <w:abstractNum w:abstractNumId="14"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5"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561133972">
    <w:abstractNumId w:val="12"/>
  </w:num>
  <w:num w:numId="2" w16cid:durableId="1293443668">
    <w:abstractNumId w:val="14"/>
  </w:num>
  <w:num w:numId="3" w16cid:durableId="12415734">
    <w:abstractNumId w:val="1"/>
  </w:num>
  <w:num w:numId="4" w16cid:durableId="1617322978">
    <w:abstractNumId w:val="16"/>
  </w:num>
  <w:num w:numId="5" w16cid:durableId="1099637905">
    <w:abstractNumId w:val="15"/>
  </w:num>
  <w:num w:numId="6" w16cid:durableId="1058282382">
    <w:abstractNumId w:val="3"/>
  </w:num>
  <w:num w:numId="7" w16cid:durableId="1386752955">
    <w:abstractNumId w:val="2"/>
  </w:num>
  <w:num w:numId="8" w16cid:durableId="282425467">
    <w:abstractNumId w:val="7"/>
  </w:num>
  <w:num w:numId="9" w16cid:durableId="36013402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071259">
    <w:abstractNumId w:val="3"/>
  </w:num>
  <w:num w:numId="11" w16cid:durableId="39060999">
    <w:abstractNumId w:val="3"/>
  </w:num>
  <w:num w:numId="12" w16cid:durableId="1062829377">
    <w:abstractNumId w:val="4"/>
  </w:num>
  <w:num w:numId="13" w16cid:durableId="1511067671">
    <w:abstractNumId w:val="6"/>
  </w:num>
  <w:num w:numId="14" w16cid:durableId="15664957">
    <w:abstractNumId w:val="10"/>
  </w:num>
  <w:num w:numId="15" w16cid:durableId="1623418224">
    <w:abstractNumId w:val="8"/>
  </w:num>
  <w:num w:numId="16" w16cid:durableId="1902013339">
    <w:abstractNumId w:val="9"/>
  </w:num>
  <w:num w:numId="17" w16cid:durableId="2035421546">
    <w:abstractNumId w:val="5"/>
  </w:num>
  <w:num w:numId="18" w16cid:durableId="33621291">
    <w:abstractNumId w:val="3"/>
  </w:num>
  <w:num w:numId="19" w16cid:durableId="440223922">
    <w:abstractNumId w:val="3"/>
  </w:num>
  <w:num w:numId="20" w16cid:durableId="1487088599">
    <w:abstractNumId w:val="3"/>
  </w:num>
  <w:num w:numId="21" w16cid:durableId="336812252">
    <w:abstractNumId w:val="13"/>
  </w:num>
  <w:num w:numId="22" w16cid:durableId="992293135">
    <w:abstractNumId w:val="3"/>
  </w:num>
  <w:num w:numId="23" w16cid:durableId="265772070">
    <w:abstractNumId w:val="3"/>
  </w:num>
  <w:num w:numId="24" w16cid:durableId="1471943670">
    <w:abstractNumId w:val="11"/>
  </w:num>
  <w:num w:numId="25" w16cid:durableId="953680799">
    <w:abstractNumId w:val="3"/>
  </w:num>
  <w:num w:numId="26" w16cid:durableId="1156340520">
    <w:abstractNumId w:val="3"/>
  </w:num>
  <w:num w:numId="27" w16cid:durableId="2112774951">
    <w:abstractNumId w:val="3"/>
  </w:num>
  <w:num w:numId="28" w16cid:durableId="76437998">
    <w:abstractNumId w:val="3"/>
  </w:num>
  <w:num w:numId="29" w16cid:durableId="1389567906">
    <w:abstractNumId w:val="3"/>
  </w:num>
  <w:num w:numId="30" w16cid:durableId="1832601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style="mso-position-horizontal:center;mso-width-percent:400;mso-height-percent:200;mso-width-relative:margin;mso-height-relative:margin" fillcolor="white">
      <v:fill color="white"/>
      <v:textbox style="mso-fit-shape-to-text:t"/>
    </o:shapedefaults>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AwNzY1MwKyDI2MDJR0lIJTi4sz8/NACkxqAZHYWw4sAAAA"/>
  </w:docVars>
  <w:rsids>
    <w:rsidRoot w:val="00C35B7A"/>
    <w:rsid w:val="000009E9"/>
    <w:rsid w:val="0000486A"/>
    <w:rsid w:val="000104C1"/>
    <w:rsid w:val="00010CEC"/>
    <w:rsid w:val="0001237D"/>
    <w:rsid w:val="00020701"/>
    <w:rsid w:val="00024C87"/>
    <w:rsid w:val="000307BD"/>
    <w:rsid w:val="00030ECE"/>
    <w:rsid w:val="000354FA"/>
    <w:rsid w:val="000373B6"/>
    <w:rsid w:val="0004542F"/>
    <w:rsid w:val="00046F69"/>
    <w:rsid w:val="000555AD"/>
    <w:rsid w:val="00056A48"/>
    <w:rsid w:val="00056D61"/>
    <w:rsid w:val="000603F8"/>
    <w:rsid w:val="00061DD0"/>
    <w:rsid w:val="000679A3"/>
    <w:rsid w:val="00070714"/>
    <w:rsid w:val="00077CA2"/>
    <w:rsid w:val="0008720A"/>
    <w:rsid w:val="00091669"/>
    <w:rsid w:val="00092777"/>
    <w:rsid w:val="00092C85"/>
    <w:rsid w:val="000939C0"/>
    <w:rsid w:val="00094B9D"/>
    <w:rsid w:val="000B18C0"/>
    <w:rsid w:val="000B70D6"/>
    <w:rsid w:val="000C0BF8"/>
    <w:rsid w:val="000C0ED6"/>
    <w:rsid w:val="000E2BE8"/>
    <w:rsid w:val="000E3140"/>
    <w:rsid w:val="000E39DE"/>
    <w:rsid w:val="000F4651"/>
    <w:rsid w:val="001039B5"/>
    <w:rsid w:val="0010714E"/>
    <w:rsid w:val="00124963"/>
    <w:rsid w:val="00125076"/>
    <w:rsid w:val="00127217"/>
    <w:rsid w:val="00132728"/>
    <w:rsid w:val="0013344D"/>
    <w:rsid w:val="00135826"/>
    <w:rsid w:val="00137F3D"/>
    <w:rsid w:val="00144E59"/>
    <w:rsid w:val="00151550"/>
    <w:rsid w:val="00154EBC"/>
    <w:rsid w:val="001647C7"/>
    <w:rsid w:val="00164A42"/>
    <w:rsid w:val="0016751A"/>
    <w:rsid w:val="00171DD6"/>
    <w:rsid w:val="00182482"/>
    <w:rsid w:val="0019614F"/>
    <w:rsid w:val="001A6D88"/>
    <w:rsid w:val="001A71C8"/>
    <w:rsid w:val="001B3CFE"/>
    <w:rsid w:val="001C28DC"/>
    <w:rsid w:val="001E21EC"/>
    <w:rsid w:val="001E7082"/>
    <w:rsid w:val="00201E6B"/>
    <w:rsid w:val="0020551F"/>
    <w:rsid w:val="00207086"/>
    <w:rsid w:val="002116B1"/>
    <w:rsid w:val="00212241"/>
    <w:rsid w:val="00213359"/>
    <w:rsid w:val="00213E24"/>
    <w:rsid w:val="00216DFC"/>
    <w:rsid w:val="00231C06"/>
    <w:rsid w:val="00236202"/>
    <w:rsid w:val="00237998"/>
    <w:rsid w:val="00240DBB"/>
    <w:rsid w:val="00241E3E"/>
    <w:rsid w:val="00264157"/>
    <w:rsid w:val="002659F3"/>
    <w:rsid w:val="002743D8"/>
    <w:rsid w:val="00283501"/>
    <w:rsid w:val="002844E4"/>
    <w:rsid w:val="00293EDA"/>
    <w:rsid w:val="002A2371"/>
    <w:rsid w:val="002A3382"/>
    <w:rsid w:val="002A76DD"/>
    <w:rsid w:val="002C10F3"/>
    <w:rsid w:val="002C6454"/>
    <w:rsid w:val="002C6630"/>
    <w:rsid w:val="002D00EB"/>
    <w:rsid w:val="002D025A"/>
    <w:rsid w:val="002E514F"/>
    <w:rsid w:val="002F40DE"/>
    <w:rsid w:val="003075C6"/>
    <w:rsid w:val="00312541"/>
    <w:rsid w:val="00326996"/>
    <w:rsid w:val="00333B51"/>
    <w:rsid w:val="00334D14"/>
    <w:rsid w:val="00337130"/>
    <w:rsid w:val="0034573D"/>
    <w:rsid w:val="00351CD4"/>
    <w:rsid w:val="003521DD"/>
    <w:rsid w:val="003655DF"/>
    <w:rsid w:val="00371C7A"/>
    <w:rsid w:val="00373323"/>
    <w:rsid w:val="003755A1"/>
    <w:rsid w:val="00390C94"/>
    <w:rsid w:val="00393FBD"/>
    <w:rsid w:val="00397E59"/>
    <w:rsid w:val="003A2B49"/>
    <w:rsid w:val="003A3DCE"/>
    <w:rsid w:val="003A5E90"/>
    <w:rsid w:val="003B57AC"/>
    <w:rsid w:val="003C0916"/>
    <w:rsid w:val="003C3123"/>
    <w:rsid w:val="003C47B6"/>
    <w:rsid w:val="003C6ECE"/>
    <w:rsid w:val="003D3771"/>
    <w:rsid w:val="003D7B5D"/>
    <w:rsid w:val="003E1DBB"/>
    <w:rsid w:val="003E3115"/>
    <w:rsid w:val="003F0369"/>
    <w:rsid w:val="003F3BF3"/>
    <w:rsid w:val="003F49E4"/>
    <w:rsid w:val="0040503C"/>
    <w:rsid w:val="0040507C"/>
    <w:rsid w:val="00406351"/>
    <w:rsid w:val="00407F3A"/>
    <w:rsid w:val="00411093"/>
    <w:rsid w:val="004110EF"/>
    <w:rsid w:val="004133CA"/>
    <w:rsid w:val="00414648"/>
    <w:rsid w:val="00414C39"/>
    <w:rsid w:val="00417C7B"/>
    <w:rsid w:val="00420104"/>
    <w:rsid w:val="00421F9A"/>
    <w:rsid w:val="00423D7C"/>
    <w:rsid w:val="0042559A"/>
    <w:rsid w:val="00433A69"/>
    <w:rsid w:val="00433BDF"/>
    <w:rsid w:val="004364B7"/>
    <w:rsid w:val="0044432A"/>
    <w:rsid w:val="00446581"/>
    <w:rsid w:val="004575FB"/>
    <w:rsid w:val="00462F94"/>
    <w:rsid w:val="00477533"/>
    <w:rsid w:val="00484335"/>
    <w:rsid w:val="004A36BB"/>
    <w:rsid w:val="004A7F01"/>
    <w:rsid w:val="004B2CAD"/>
    <w:rsid w:val="004B37A0"/>
    <w:rsid w:val="004B5148"/>
    <w:rsid w:val="004B5268"/>
    <w:rsid w:val="004C00B2"/>
    <w:rsid w:val="004C5CC7"/>
    <w:rsid w:val="004D1475"/>
    <w:rsid w:val="004D4FAA"/>
    <w:rsid w:val="004E3AC6"/>
    <w:rsid w:val="0050033D"/>
    <w:rsid w:val="00501C45"/>
    <w:rsid w:val="005035B6"/>
    <w:rsid w:val="00506591"/>
    <w:rsid w:val="00523DA9"/>
    <w:rsid w:val="00535F1E"/>
    <w:rsid w:val="00535FDB"/>
    <w:rsid w:val="00550C99"/>
    <w:rsid w:val="005542C2"/>
    <w:rsid w:val="005548BA"/>
    <w:rsid w:val="00574E51"/>
    <w:rsid w:val="00575F35"/>
    <w:rsid w:val="0058037D"/>
    <w:rsid w:val="0058105D"/>
    <w:rsid w:val="00581077"/>
    <w:rsid w:val="005812FA"/>
    <w:rsid w:val="00581483"/>
    <w:rsid w:val="00587892"/>
    <w:rsid w:val="005927AA"/>
    <w:rsid w:val="00596363"/>
    <w:rsid w:val="005A7A6A"/>
    <w:rsid w:val="005C130B"/>
    <w:rsid w:val="005C1C92"/>
    <w:rsid w:val="005D6A69"/>
    <w:rsid w:val="005E1728"/>
    <w:rsid w:val="005F7C1C"/>
    <w:rsid w:val="006015FF"/>
    <w:rsid w:val="00610287"/>
    <w:rsid w:val="00613D68"/>
    <w:rsid w:val="00617E4B"/>
    <w:rsid w:val="006230E1"/>
    <w:rsid w:val="0062381D"/>
    <w:rsid w:val="006242A3"/>
    <w:rsid w:val="00626B66"/>
    <w:rsid w:val="00632B61"/>
    <w:rsid w:val="006359E8"/>
    <w:rsid w:val="00640C82"/>
    <w:rsid w:val="00642110"/>
    <w:rsid w:val="00663A94"/>
    <w:rsid w:val="00673D10"/>
    <w:rsid w:val="00674C76"/>
    <w:rsid w:val="006829D3"/>
    <w:rsid w:val="006838E6"/>
    <w:rsid w:val="00683AA2"/>
    <w:rsid w:val="0068486A"/>
    <w:rsid w:val="00685794"/>
    <w:rsid w:val="00690EFA"/>
    <w:rsid w:val="00693077"/>
    <w:rsid w:val="00693786"/>
    <w:rsid w:val="00693AB5"/>
    <w:rsid w:val="006A732C"/>
    <w:rsid w:val="006B3705"/>
    <w:rsid w:val="006B5317"/>
    <w:rsid w:val="006B5AFE"/>
    <w:rsid w:val="006C1DB1"/>
    <w:rsid w:val="006D245E"/>
    <w:rsid w:val="006D2FE4"/>
    <w:rsid w:val="006D72FA"/>
    <w:rsid w:val="006E4227"/>
    <w:rsid w:val="006F5919"/>
    <w:rsid w:val="006F5DD1"/>
    <w:rsid w:val="00700830"/>
    <w:rsid w:val="0070424C"/>
    <w:rsid w:val="00704DBE"/>
    <w:rsid w:val="0072591C"/>
    <w:rsid w:val="00744ADE"/>
    <w:rsid w:val="0075610E"/>
    <w:rsid w:val="0077049C"/>
    <w:rsid w:val="00777558"/>
    <w:rsid w:val="00782874"/>
    <w:rsid w:val="00794104"/>
    <w:rsid w:val="00795BF0"/>
    <w:rsid w:val="007A001F"/>
    <w:rsid w:val="007A61F1"/>
    <w:rsid w:val="007A6D1C"/>
    <w:rsid w:val="007B0763"/>
    <w:rsid w:val="007B3864"/>
    <w:rsid w:val="007B5012"/>
    <w:rsid w:val="007B6AA0"/>
    <w:rsid w:val="007C19F7"/>
    <w:rsid w:val="007C488E"/>
    <w:rsid w:val="007D789E"/>
    <w:rsid w:val="007E378A"/>
    <w:rsid w:val="007E7EF0"/>
    <w:rsid w:val="00803658"/>
    <w:rsid w:val="0080401A"/>
    <w:rsid w:val="008067B8"/>
    <w:rsid w:val="008109D3"/>
    <w:rsid w:val="008147B8"/>
    <w:rsid w:val="0081742C"/>
    <w:rsid w:val="00823CE0"/>
    <w:rsid w:val="00825968"/>
    <w:rsid w:val="008277A7"/>
    <w:rsid w:val="008305F5"/>
    <w:rsid w:val="00845520"/>
    <w:rsid w:val="00850042"/>
    <w:rsid w:val="008576DE"/>
    <w:rsid w:val="008730A5"/>
    <w:rsid w:val="008734A5"/>
    <w:rsid w:val="00891796"/>
    <w:rsid w:val="008979F2"/>
    <w:rsid w:val="008A473F"/>
    <w:rsid w:val="008A7813"/>
    <w:rsid w:val="008B0B1A"/>
    <w:rsid w:val="008B0DF1"/>
    <w:rsid w:val="008B49FD"/>
    <w:rsid w:val="008C0F42"/>
    <w:rsid w:val="008C1E01"/>
    <w:rsid w:val="008C3AB8"/>
    <w:rsid w:val="008D2952"/>
    <w:rsid w:val="008D30C9"/>
    <w:rsid w:val="008D5AAF"/>
    <w:rsid w:val="008E36B6"/>
    <w:rsid w:val="008E3F32"/>
    <w:rsid w:val="008F02F6"/>
    <w:rsid w:val="008F3710"/>
    <w:rsid w:val="00901975"/>
    <w:rsid w:val="00912699"/>
    <w:rsid w:val="00915B8D"/>
    <w:rsid w:val="00916E88"/>
    <w:rsid w:val="00925BE6"/>
    <w:rsid w:val="009337E7"/>
    <w:rsid w:val="00935609"/>
    <w:rsid w:val="00935D0A"/>
    <w:rsid w:val="00936422"/>
    <w:rsid w:val="00943250"/>
    <w:rsid w:val="00951604"/>
    <w:rsid w:val="00951DE4"/>
    <w:rsid w:val="009528DC"/>
    <w:rsid w:val="009606DB"/>
    <w:rsid w:val="00970306"/>
    <w:rsid w:val="009725DE"/>
    <w:rsid w:val="00975B7D"/>
    <w:rsid w:val="009778C3"/>
    <w:rsid w:val="00984346"/>
    <w:rsid w:val="00991000"/>
    <w:rsid w:val="00991F5B"/>
    <w:rsid w:val="00996243"/>
    <w:rsid w:val="00997225"/>
    <w:rsid w:val="00997F25"/>
    <w:rsid w:val="009A4355"/>
    <w:rsid w:val="009A753B"/>
    <w:rsid w:val="009B21EE"/>
    <w:rsid w:val="009B7B05"/>
    <w:rsid w:val="009C465C"/>
    <w:rsid w:val="009C5C5B"/>
    <w:rsid w:val="009D1E91"/>
    <w:rsid w:val="009E1BA2"/>
    <w:rsid w:val="009E306E"/>
    <w:rsid w:val="009E6310"/>
    <w:rsid w:val="009E6E23"/>
    <w:rsid w:val="009E6FBE"/>
    <w:rsid w:val="009F49F5"/>
    <w:rsid w:val="009F7416"/>
    <w:rsid w:val="00A05AE2"/>
    <w:rsid w:val="00A101C1"/>
    <w:rsid w:val="00A15800"/>
    <w:rsid w:val="00A22073"/>
    <w:rsid w:val="00A23DD8"/>
    <w:rsid w:val="00A277DD"/>
    <w:rsid w:val="00A30368"/>
    <w:rsid w:val="00A35514"/>
    <w:rsid w:val="00A36EF4"/>
    <w:rsid w:val="00A37F11"/>
    <w:rsid w:val="00A41651"/>
    <w:rsid w:val="00A45145"/>
    <w:rsid w:val="00A61C6C"/>
    <w:rsid w:val="00A67CE9"/>
    <w:rsid w:val="00A67EFC"/>
    <w:rsid w:val="00A76B7D"/>
    <w:rsid w:val="00A815C9"/>
    <w:rsid w:val="00A832DC"/>
    <w:rsid w:val="00AA15AD"/>
    <w:rsid w:val="00AA27FA"/>
    <w:rsid w:val="00AA2F61"/>
    <w:rsid w:val="00AA47C7"/>
    <w:rsid w:val="00AB75C1"/>
    <w:rsid w:val="00AC342E"/>
    <w:rsid w:val="00AC3880"/>
    <w:rsid w:val="00AC776D"/>
    <w:rsid w:val="00AD13CD"/>
    <w:rsid w:val="00AF6342"/>
    <w:rsid w:val="00B030FE"/>
    <w:rsid w:val="00B1351F"/>
    <w:rsid w:val="00B21C4D"/>
    <w:rsid w:val="00B2544E"/>
    <w:rsid w:val="00B255E2"/>
    <w:rsid w:val="00B279CA"/>
    <w:rsid w:val="00B27B19"/>
    <w:rsid w:val="00B34874"/>
    <w:rsid w:val="00B366DB"/>
    <w:rsid w:val="00B36705"/>
    <w:rsid w:val="00B37F5A"/>
    <w:rsid w:val="00B4143D"/>
    <w:rsid w:val="00B44E88"/>
    <w:rsid w:val="00B6036A"/>
    <w:rsid w:val="00B70CCE"/>
    <w:rsid w:val="00B759CC"/>
    <w:rsid w:val="00B76878"/>
    <w:rsid w:val="00B76BBD"/>
    <w:rsid w:val="00B82BE1"/>
    <w:rsid w:val="00BA0A0F"/>
    <w:rsid w:val="00BB32A6"/>
    <w:rsid w:val="00BB3F39"/>
    <w:rsid w:val="00BB5E49"/>
    <w:rsid w:val="00BB7D29"/>
    <w:rsid w:val="00BD7788"/>
    <w:rsid w:val="00BE0031"/>
    <w:rsid w:val="00BE0C9D"/>
    <w:rsid w:val="00BE3E26"/>
    <w:rsid w:val="00BE4187"/>
    <w:rsid w:val="00C02CCD"/>
    <w:rsid w:val="00C0695A"/>
    <w:rsid w:val="00C07D8D"/>
    <w:rsid w:val="00C163FF"/>
    <w:rsid w:val="00C218FE"/>
    <w:rsid w:val="00C2627D"/>
    <w:rsid w:val="00C27472"/>
    <w:rsid w:val="00C333A2"/>
    <w:rsid w:val="00C33A0D"/>
    <w:rsid w:val="00C35252"/>
    <w:rsid w:val="00C35B7A"/>
    <w:rsid w:val="00C379C7"/>
    <w:rsid w:val="00C4036C"/>
    <w:rsid w:val="00C440FF"/>
    <w:rsid w:val="00C44540"/>
    <w:rsid w:val="00C504D2"/>
    <w:rsid w:val="00C51A32"/>
    <w:rsid w:val="00C550FC"/>
    <w:rsid w:val="00C64A8C"/>
    <w:rsid w:val="00C6546D"/>
    <w:rsid w:val="00C90693"/>
    <w:rsid w:val="00C9435E"/>
    <w:rsid w:val="00CA23A6"/>
    <w:rsid w:val="00CB65B5"/>
    <w:rsid w:val="00CC227E"/>
    <w:rsid w:val="00CC7DC6"/>
    <w:rsid w:val="00CD0E5C"/>
    <w:rsid w:val="00CD525C"/>
    <w:rsid w:val="00CD58FA"/>
    <w:rsid w:val="00CE231E"/>
    <w:rsid w:val="00CE4902"/>
    <w:rsid w:val="00CE7CE0"/>
    <w:rsid w:val="00CF244E"/>
    <w:rsid w:val="00CF38F1"/>
    <w:rsid w:val="00D036B2"/>
    <w:rsid w:val="00D118D5"/>
    <w:rsid w:val="00D21265"/>
    <w:rsid w:val="00D24774"/>
    <w:rsid w:val="00D25AAF"/>
    <w:rsid w:val="00D3194B"/>
    <w:rsid w:val="00D43CED"/>
    <w:rsid w:val="00D5415D"/>
    <w:rsid w:val="00D54D24"/>
    <w:rsid w:val="00D57C2E"/>
    <w:rsid w:val="00D704FA"/>
    <w:rsid w:val="00D7759F"/>
    <w:rsid w:val="00DA317D"/>
    <w:rsid w:val="00DA37F1"/>
    <w:rsid w:val="00DB0191"/>
    <w:rsid w:val="00DB4FB9"/>
    <w:rsid w:val="00DC6BBE"/>
    <w:rsid w:val="00DD3504"/>
    <w:rsid w:val="00DD791F"/>
    <w:rsid w:val="00DE05B1"/>
    <w:rsid w:val="00DE0A0A"/>
    <w:rsid w:val="00DE4194"/>
    <w:rsid w:val="00DE43BA"/>
    <w:rsid w:val="00DE5674"/>
    <w:rsid w:val="00DF1948"/>
    <w:rsid w:val="00DF2F1F"/>
    <w:rsid w:val="00E009A7"/>
    <w:rsid w:val="00E07B0B"/>
    <w:rsid w:val="00E07C47"/>
    <w:rsid w:val="00E14D26"/>
    <w:rsid w:val="00E2076D"/>
    <w:rsid w:val="00E208F4"/>
    <w:rsid w:val="00E20F8E"/>
    <w:rsid w:val="00E224C0"/>
    <w:rsid w:val="00E31551"/>
    <w:rsid w:val="00E368E5"/>
    <w:rsid w:val="00E40707"/>
    <w:rsid w:val="00E42482"/>
    <w:rsid w:val="00E47283"/>
    <w:rsid w:val="00E53E44"/>
    <w:rsid w:val="00E63923"/>
    <w:rsid w:val="00E7158F"/>
    <w:rsid w:val="00E8032F"/>
    <w:rsid w:val="00E81CE5"/>
    <w:rsid w:val="00E914E9"/>
    <w:rsid w:val="00E92A1E"/>
    <w:rsid w:val="00E92DFC"/>
    <w:rsid w:val="00E9574F"/>
    <w:rsid w:val="00E97E89"/>
    <w:rsid w:val="00EA0AC1"/>
    <w:rsid w:val="00EC2B76"/>
    <w:rsid w:val="00EC44DF"/>
    <w:rsid w:val="00ED4282"/>
    <w:rsid w:val="00EE092D"/>
    <w:rsid w:val="00EE189B"/>
    <w:rsid w:val="00EE4B93"/>
    <w:rsid w:val="00EE636C"/>
    <w:rsid w:val="00EF65A8"/>
    <w:rsid w:val="00EF7E8D"/>
    <w:rsid w:val="00F021FE"/>
    <w:rsid w:val="00F0347F"/>
    <w:rsid w:val="00F067A6"/>
    <w:rsid w:val="00F10AC5"/>
    <w:rsid w:val="00F14952"/>
    <w:rsid w:val="00F345FA"/>
    <w:rsid w:val="00F45F51"/>
    <w:rsid w:val="00F4794A"/>
    <w:rsid w:val="00F573EA"/>
    <w:rsid w:val="00F578E0"/>
    <w:rsid w:val="00F60A85"/>
    <w:rsid w:val="00F66E6F"/>
    <w:rsid w:val="00F67293"/>
    <w:rsid w:val="00F71009"/>
    <w:rsid w:val="00F76A3B"/>
    <w:rsid w:val="00F82EBB"/>
    <w:rsid w:val="00F90412"/>
    <w:rsid w:val="00F91271"/>
    <w:rsid w:val="00F94FE9"/>
    <w:rsid w:val="00F9568F"/>
    <w:rsid w:val="00FA5889"/>
    <w:rsid w:val="00FB0556"/>
    <w:rsid w:val="00FB452E"/>
    <w:rsid w:val="00FC387E"/>
    <w:rsid w:val="00FC5279"/>
    <w:rsid w:val="00FD3983"/>
    <w:rsid w:val="00FD6F63"/>
    <w:rsid w:val="00FE2DD5"/>
    <w:rsid w:val="00FE7222"/>
    <w:rsid w:val="00FE7D2C"/>
    <w:rsid w:val="00FF7116"/>
    <w:rsid w:val="062684DD"/>
    <w:rsid w:val="202CDA25"/>
    <w:rsid w:val="2294AE6E"/>
    <w:rsid w:val="22A681C4"/>
    <w:rsid w:val="2497E92F"/>
    <w:rsid w:val="2614B741"/>
    <w:rsid w:val="2BD9CC61"/>
    <w:rsid w:val="3163423F"/>
    <w:rsid w:val="38386422"/>
    <w:rsid w:val="665147A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63E79981"/>
  <w15:chartTrackingRefBased/>
  <w15:docId w15:val="{8E915776-476C-47F6-91C4-35FB5D2D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94A"/>
    <w:rPr>
      <w:lang w:val="en-GB" w:eastAsia="en-US"/>
    </w:rPr>
  </w:style>
  <w:style w:type="paragraph" w:styleId="Ttulo1">
    <w:name w:val="heading 1"/>
    <w:basedOn w:val="Normal"/>
    <w:next w:val="Normal"/>
    <w:link w:val="Ttulo1Car"/>
    <w:uiPriority w:val="9"/>
    <w:qFormat/>
    <w:rsid w:val="00414C39"/>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leICSM">
    <w:name w:val="Title ICSM"/>
    <w:basedOn w:val="Normal"/>
    <w:pPr>
      <w:ind w:right="4608"/>
      <w:jc w:val="center"/>
    </w:pPr>
  </w:style>
  <w:style w:type="paragraph" w:styleId="Textonotapie">
    <w:name w:val="footnote text"/>
    <w:basedOn w:val="Normal"/>
    <w:semiHidden/>
  </w:style>
  <w:style w:type="character" w:styleId="Refdenotaalpie">
    <w:name w:val="footnote reference"/>
    <w:semiHidden/>
    <w:rPr>
      <w:vertAlign w:val="superscript"/>
    </w:rPr>
  </w:style>
  <w:style w:type="paragraph" w:styleId="Mapadeldocumento">
    <w:name w:val="Document Map"/>
    <w:basedOn w:val="Normal"/>
    <w:semiHidden/>
    <w:pPr>
      <w:shd w:val="clear" w:color="auto" w:fill="000080"/>
    </w:pPr>
    <w:rPr>
      <w:rFonts w:ascii="Tahoma" w:hAnsi="Tahoma"/>
    </w:rPr>
  </w:style>
  <w:style w:type="paragraph" w:customStyle="1" w:styleId="icsmbodytext">
    <w:name w:val="icsm_bodytext"/>
    <w:basedOn w:val="Normal"/>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customStyle="1" w:styleId="op2005">
    <w:name w:val="op_2005"/>
    <w:basedOn w:val="icsmhistory"/>
    <w:pPr>
      <w:tabs>
        <w:tab w:val="left" w:pos="2520"/>
      </w:tabs>
    </w:pPr>
  </w:style>
  <w:style w:type="paragraph" w:customStyle="1" w:styleId="icsmfootnote">
    <w:name w:val="icsm_footnote"/>
    <w:basedOn w:val="Textonotapie"/>
    <w:pPr>
      <w:ind w:firstLine="238"/>
    </w:pPr>
    <w:rPr>
      <w:sz w:val="16"/>
    </w:rPr>
  </w:style>
  <w:style w:type="paragraph" w:customStyle="1" w:styleId="Els-logo">
    <w:name w:val="Els-logo"/>
    <w:rsid w:val="00C35B7A"/>
    <w:pPr>
      <w:jc w:val="center"/>
    </w:pPr>
    <w:rPr>
      <w:noProof/>
    </w:rPr>
  </w:style>
  <w:style w:type="paragraph" w:customStyle="1" w:styleId="Els-journal">
    <w:name w:val="Els-journal"/>
    <w:rsid w:val="00C35B7A"/>
    <w:pPr>
      <w:pBdr>
        <w:top w:val="thinThickLargeGap" w:sz="12" w:space="4" w:color="auto"/>
        <w:bottom w:val="thickThinLargeGap" w:sz="12" w:space="1" w:color="auto"/>
      </w:pBdr>
      <w:jc w:val="center"/>
    </w:pPr>
    <w:rPr>
      <w:noProof/>
    </w:rPr>
  </w:style>
  <w:style w:type="paragraph" w:styleId="Textodeglobo">
    <w:name w:val="Balloon Text"/>
    <w:basedOn w:val="Normal"/>
    <w:link w:val="TextodegloboCar"/>
    <w:uiPriority w:val="99"/>
    <w:semiHidden/>
    <w:unhideWhenUsed/>
    <w:rsid w:val="00C35B7A"/>
    <w:rPr>
      <w:rFonts w:ascii="Tahoma" w:hAnsi="Tahoma" w:cs="Tahoma"/>
      <w:sz w:val="16"/>
      <w:szCs w:val="16"/>
    </w:rPr>
  </w:style>
  <w:style w:type="character" w:customStyle="1" w:styleId="TextodegloboCar">
    <w:name w:val="Texto de globo Car"/>
    <w:link w:val="Textodeglobo"/>
    <w:uiPriority w:val="99"/>
    <w:semiHidden/>
    <w:rsid w:val="00C35B7A"/>
    <w:rPr>
      <w:rFonts w:ascii="Tahoma" w:hAnsi="Tahoma" w:cs="Tahoma"/>
      <w:sz w:val="16"/>
      <w:szCs w:val="16"/>
      <w:lang w:val="en-GB" w:eastAsia="en-US"/>
    </w:rPr>
  </w:style>
  <w:style w:type="paragraph" w:styleId="Encabezado">
    <w:name w:val="header"/>
    <w:basedOn w:val="Normal"/>
    <w:link w:val="EncabezadoCar"/>
    <w:uiPriority w:val="99"/>
    <w:unhideWhenUsed/>
    <w:rsid w:val="000939C0"/>
    <w:pPr>
      <w:tabs>
        <w:tab w:val="center" w:pos="4252"/>
        <w:tab w:val="right" w:pos="8504"/>
      </w:tabs>
    </w:pPr>
  </w:style>
  <w:style w:type="character" w:customStyle="1" w:styleId="EncabezadoCar">
    <w:name w:val="Encabezado Car"/>
    <w:link w:val="Encabezado"/>
    <w:uiPriority w:val="99"/>
    <w:rsid w:val="000939C0"/>
    <w:rPr>
      <w:lang w:val="en-GB" w:eastAsia="en-US"/>
    </w:rPr>
  </w:style>
  <w:style w:type="paragraph" w:styleId="Piedepgina">
    <w:name w:val="footer"/>
    <w:basedOn w:val="Normal"/>
    <w:link w:val="PiedepginaCar"/>
    <w:uiPriority w:val="99"/>
    <w:unhideWhenUsed/>
    <w:rsid w:val="000939C0"/>
    <w:pPr>
      <w:tabs>
        <w:tab w:val="center" w:pos="4252"/>
        <w:tab w:val="right" w:pos="8504"/>
      </w:tabs>
    </w:pPr>
  </w:style>
  <w:style w:type="character" w:customStyle="1" w:styleId="PiedepginaCar">
    <w:name w:val="Pie de página Car"/>
    <w:link w:val="Piedepgina"/>
    <w:uiPriority w:val="99"/>
    <w:rsid w:val="000939C0"/>
    <w:rPr>
      <w:lang w:val="en-GB" w:eastAsia="en-US"/>
    </w:rPr>
  </w:style>
  <w:style w:type="table" w:styleId="Tablaconcuadrcula">
    <w:name w:val="Table Grid"/>
    <w:basedOn w:val="Tablanormal"/>
    <w:uiPriority w:val="59"/>
    <w:rsid w:val="00352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838E6"/>
    <w:rPr>
      <w:color w:val="0000FF"/>
      <w:u w:val="single"/>
    </w:rPr>
  </w:style>
  <w:style w:type="paragraph" w:customStyle="1" w:styleId="Text">
    <w:name w:val="Text"/>
    <w:basedOn w:val="Normal"/>
    <w:link w:val="TextCar"/>
    <w:rsid w:val="009E306E"/>
    <w:pPr>
      <w:widowControl w:val="0"/>
      <w:autoSpaceDE w:val="0"/>
      <w:autoSpaceDN w:val="0"/>
      <w:jc w:val="both"/>
    </w:pPr>
    <w:rPr>
      <w:sz w:val="19"/>
      <w:lang w:val="es-ES"/>
    </w:rPr>
  </w:style>
  <w:style w:type="paragraph" w:customStyle="1" w:styleId="RIAITexto">
    <w:name w:val="RIAI Texto"/>
    <w:basedOn w:val="Text"/>
    <w:link w:val="RIAITextoCar"/>
    <w:rsid w:val="009E306E"/>
  </w:style>
  <w:style w:type="character" w:customStyle="1" w:styleId="TextCar">
    <w:name w:val="Text Car"/>
    <w:link w:val="Text"/>
    <w:rsid w:val="009E306E"/>
    <w:rPr>
      <w:sz w:val="19"/>
      <w:lang w:eastAsia="en-US"/>
    </w:rPr>
  </w:style>
  <w:style w:type="character" w:customStyle="1" w:styleId="RIAITextoCar">
    <w:name w:val="RIAI Texto Car"/>
    <w:link w:val="RIAITexto"/>
    <w:rsid w:val="009E306E"/>
  </w:style>
  <w:style w:type="paragraph" w:customStyle="1" w:styleId="SubsectionTitle">
    <w:name w:val="Subsection Title"/>
    <w:basedOn w:val="Normal"/>
    <w:link w:val="SubsectionTitleCharChar"/>
    <w:autoRedefine/>
    <w:rsid w:val="0008720A"/>
    <w:pPr>
      <w:tabs>
        <w:tab w:val="left" w:pos="-1161"/>
        <w:tab w:val="left" w:pos="-720"/>
        <w:tab w:val="left" w:pos="0"/>
        <w:tab w:val="left" w:pos="1440"/>
      </w:tabs>
      <w:spacing w:before="140" w:after="140"/>
      <w:jc w:val="both"/>
    </w:pPr>
    <w:rPr>
      <w:b/>
      <w:i/>
      <w:lang w:val="es-ES"/>
    </w:rPr>
  </w:style>
  <w:style w:type="character" w:customStyle="1" w:styleId="SubsectionTitleCharChar">
    <w:name w:val="Subsection Title Char Char"/>
    <w:link w:val="SubsectionTitle"/>
    <w:rsid w:val="0008720A"/>
    <w:rPr>
      <w:b/>
      <w:i/>
      <w:lang w:eastAsia="en-US"/>
    </w:rPr>
  </w:style>
  <w:style w:type="paragraph" w:customStyle="1" w:styleId="Style10ptJustified">
    <w:name w:val="Style 10 pt Justified"/>
    <w:basedOn w:val="Normal"/>
    <w:link w:val="Style10ptJustifiedChar"/>
    <w:autoRedefine/>
    <w:rsid w:val="000373B6"/>
    <w:pPr>
      <w:snapToGrid w:val="0"/>
      <w:spacing w:before="40" w:after="120"/>
      <w:jc w:val="both"/>
    </w:pPr>
    <w:rPr>
      <w:iCs/>
      <w:sz w:val="16"/>
      <w:szCs w:val="16"/>
      <w:lang w:val="es-ES"/>
    </w:rPr>
  </w:style>
  <w:style w:type="character" w:customStyle="1" w:styleId="Style10ptJustifiedChar">
    <w:name w:val="Style 10 pt Justified Char"/>
    <w:link w:val="Style10ptJustified"/>
    <w:rsid w:val="000373B6"/>
    <w:rPr>
      <w:iCs/>
      <w:sz w:val="16"/>
      <w:szCs w:val="16"/>
      <w:lang w:eastAsia="en-US"/>
    </w:rPr>
  </w:style>
  <w:style w:type="paragraph" w:customStyle="1" w:styleId="RIAISubtitulodeSeccion">
    <w:name w:val="RIAI Subtitulo de Seccion"/>
    <w:basedOn w:val="SubsectionTitle"/>
    <w:link w:val="RIAISubtitulodeSeccionCar"/>
    <w:rsid w:val="009E306E"/>
    <w:rPr>
      <w:iCs/>
      <w:sz w:val="19"/>
    </w:rPr>
  </w:style>
  <w:style w:type="character" w:customStyle="1" w:styleId="RIAISubtitulodeSeccionCar">
    <w:name w:val="RIAI Subtitulo de Seccion Car"/>
    <w:link w:val="RIAISubtitulodeSeccion"/>
    <w:rsid w:val="009E306E"/>
    <w:rPr>
      <w:i/>
      <w:iCs/>
      <w:sz w:val="19"/>
      <w:lang w:val="en-GB" w:eastAsia="en-US"/>
    </w:rPr>
  </w:style>
  <w:style w:type="paragraph" w:customStyle="1" w:styleId="Epgrafe">
    <w:name w:val="Epígrafe"/>
    <w:basedOn w:val="Normal"/>
    <w:next w:val="Normal"/>
    <w:qFormat/>
    <w:rsid w:val="007A001F"/>
    <w:pPr>
      <w:spacing w:before="120" w:after="120"/>
    </w:pPr>
    <w:rPr>
      <w:b/>
      <w:sz w:val="24"/>
    </w:rPr>
  </w:style>
  <w:style w:type="paragraph" w:customStyle="1" w:styleId="SectionTitle">
    <w:name w:val="Section Title"/>
    <w:basedOn w:val="Normal"/>
    <w:autoRedefine/>
    <w:rsid w:val="007A001F"/>
    <w:pPr>
      <w:numPr>
        <w:numId w:val="8"/>
      </w:numPr>
      <w:snapToGrid w:val="0"/>
      <w:spacing w:before="120" w:after="120"/>
      <w:jc w:val="center"/>
    </w:pPr>
    <w:rPr>
      <w:lang w:val="es-ES"/>
    </w:rPr>
  </w:style>
  <w:style w:type="paragraph" w:customStyle="1" w:styleId="Equation">
    <w:name w:val="Equation"/>
    <w:basedOn w:val="Normal"/>
    <w:next w:val="Normal"/>
    <w:rsid w:val="007A001F"/>
    <w:pPr>
      <w:widowControl w:val="0"/>
      <w:tabs>
        <w:tab w:val="right" w:pos="5040"/>
      </w:tabs>
      <w:autoSpaceDE w:val="0"/>
      <w:autoSpaceDN w:val="0"/>
      <w:spacing w:line="252" w:lineRule="auto"/>
      <w:jc w:val="both"/>
    </w:pPr>
    <w:rPr>
      <w:lang w:val="en-US"/>
    </w:rPr>
  </w:style>
  <w:style w:type="paragraph" w:customStyle="1" w:styleId="RIAITitulodeseccion">
    <w:name w:val="RIAI Titulo de seccion"/>
    <w:basedOn w:val="SectionTitle"/>
    <w:rsid w:val="007A001F"/>
    <w:rPr>
      <w:sz w:val="19"/>
    </w:rPr>
  </w:style>
  <w:style w:type="character" w:styleId="Refdecomentario">
    <w:name w:val="annotation reference"/>
    <w:uiPriority w:val="99"/>
    <w:semiHidden/>
    <w:unhideWhenUsed/>
    <w:rsid w:val="00EA0AC1"/>
    <w:rPr>
      <w:sz w:val="16"/>
      <w:szCs w:val="16"/>
    </w:rPr>
  </w:style>
  <w:style w:type="paragraph" w:styleId="Textocomentario">
    <w:name w:val="annotation text"/>
    <w:basedOn w:val="Normal"/>
    <w:link w:val="TextocomentarioCar"/>
    <w:uiPriority w:val="99"/>
    <w:semiHidden/>
    <w:unhideWhenUsed/>
    <w:rsid w:val="00EA0AC1"/>
  </w:style>
  <w:style w:type="character" w:customStyle="1" w:styleId="TextocomentarioCar">
    <w:name w:val="Texto comentario Car"/>
    <w:link w:val="Textocomentario"/>
    <w:uiPriority w:val="99"/>
    <w:semiHidden/>
    <w:rsid w:val="00EA0AC1"/>
    <w:rPr>
      <w:lang w:val="en-GB" w:eastAsia="en-US"/>
    </w:rPr>
  </w:style>
  <w:style w:type="paragraph" w:styleId="Asuntodelcomentario">
    <w:name w:val="annotation subject"/>
    <w:basedOn w:val="Textocomentario"/>
    <w:next w:val="Textocomentario"/>
    <w:link w:val="AsuntodelcomentarioCar"/>
    <w:uiPriority w:val="99"/>
    <w:semiHidden/>
    <w:unhideWhenUsed/>
    <w:rsid w:val="00EA0AC1"/>
    <w:rPr>
      <w:b/>
      <w:bCs/>
    </w:rPr>
  </w:style>
  <w:style w:type="character" w:customStyle="1" w:styleId="AsuntodelcomentarioCar">
    <w:name w:val="Asunto del comentario Car"/>
    <w:link w:val="Asuntodelcomentario"/>
    <w:uiPriority w:val="99"/>
    <w:semiHidden/>
    <w:rsid w:val="00EA0AC1"/>
    <w:rPr>
      <w:b/>
      <w:bCs/>
      <w:lang w:val="en-GB" w:eastAsia="en-US"/>
    </w:rPr>
  </w:style>
  <w:style w:type="table" w:styleId="Listamedia2">
    <w:name w:val="Medium List 2"/>
    <w:basedOn w:val="Tablanormal"/>
    <w:uiPriority w:val="66"/>
    <w:rsid w:val="007A6D1C"/>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TipoTituloRIAI">
    <w:name w:val="Tipo Titulo RIAI"/>
    <w:basedOn w:val="icsmtitle"/>
    <w:qFormat/>
    <w:rsid w:val="008109D3"/>
    <w:pPr>
      <w:spacing w:before="100" w:beforeAutospacing="1" w:after="0"/>
    </w:pPr>
    <w:rPr>
      <w:sz w:val="30"/>
      <w:szCs w:val="30"/>
      <w:lang w:val="es-ES"/>
    </w:rPr>
  </w:style>
  <w:style w:type="paragraph" w:customStyle="1" w:styleId="TipoSeccinRIAI">
    <w:name w:val="Tipo Sección RIAI"/>
    <w:basedOn w:val="icsmheading1"/>
    <w:qFormat/>
    <w:rsid w:val="008109D3"/>
    <w:pPr>
      <w:numPr>
        <w:numId w:val="6"/>
      </w:numPr>
      <w:spacing w:before="0"/>
      <w:outlineLvl w:val="0"/>
    </w:pPr>
    <w:rPr>
      <w:sz w:val="19"/>
      <w:szCs w:val="19"/>
      <w:lang w:val="es-ES"/>
    </w:rPr>
  </w:style>
  <w:style w:type="paragraph" w:customStyle="1" w:styleId="TipoSubseccinRIAI">
    <w:name w:val="Tipo Subsección RIAI"/>
    <w:basedOn w:val="icsmheading2"/>
    <w:qFormat/>
    <w:rsid w:val="008109D3"/>
    <w:pPr>
      <w:numPr>
        <w:ilvl w:val="1"/>
        <w:numId w:val="6"/>
      </w:numPr>
    </w:pPr>
    <w:rPr>
      <w:sz w:val="19"/>
      <w:szCs w:val="19"/>
      <w:lang w:val="es-ES"/>
    </w:rPr>
  </w:style>
  <w:style w:type="paragraph" w:customStyle="1" w:styleId="TipoFiguraRIAI">
    <w:name w:val="Tipo Figura RIAI"/>
    <w:basedOn w:val="Style10ptJustified"/>
    <w:qFormat/>
    <w:rsid w:val="008109D3"/>
  </w:style>
  <w:style w:type="paragraph" w:customStyle="1" w:styleId="TipoTablaRIAI">
    <w:name w:val="Tipo Tabla RIAI"/>
    <w:basedOn w:val="Epgrafe"/>
    <w:qFormat/>
    <w:rsid w:val="008109D3"/>
    <w:pPr>
      <w:keepNext/>
      <w:jc w:val="center"/>
    </w:pPr>
    <w:rPr>
      <w:b w:val="0"/>
      <w:sz w:val="16"/>
      <w:szCs w:val="19"/>
      <w:lang w:val="es-ES"/>
    </w:rPr>
  </w:style>
  <w:style w:type="paragraph" w:customStyle="1" w:styleId="TipoReferenciasRIAI">
    <w:name w:val="Tipo Referencias RIAI"/>
    <w:basedOn w:val="icsmheading1"/>
    <w:qFormat/>
    <w:rsid w:val="008109D3"/>
    <w:pPr>
      <w:spacing w:before="0" w:after="0"/>
      <w:ind w:left="227" w:hanging="227"/>
    </w:pPr>
    <w:rPr>
      <w:b w:val="0"/>
      <w:sz w:val="16"/>
      <w:szCs w:val="16"/>
      <w:lang w:val="es-ES"/>
    </w:rPr>
  </w:style>
  <w:style w:type="paragraph" w:customStyle="1" w:styleId="TipoApndiceRIAI">
    <w:name w:val="Tipo Apéndice RIAI"/>
    <w:basedOn w:val="icsmheading1"/>
    <w:qFormat/>
    <w:rsid w:val="008109D3"/>
    <w:rPr>
      <w:sz w:val="19"/>
      <w:szCs w:val="19"/>
      <w:lang w:val="es-ES"/>
    </w:rPr>
  </w:style>
  <w:style w:type="paragraph" w:customStyle="1" w:styleId="TipoSubapndiceRIAI">
    <w:name w:val="Tipo Subapéndice RIAI"/>
    <w:basedOn w:val="SubsectionTitle"/>
    <w:qFormat/>
    <w:rsid w:val="008109D3"/>
  </w:style>
  <w:style w:type="paragraph" w:styleId="Textonotaalfinal">
    <w:name w:val="endnote text"/>
    <w:basedOn w:val="Normal"/>
    <w:link w:val="TextonotaalfinalCar"/>
    <w:uiPriority w:val="99"/>
    <w:semiHidden/>
    <w:unhideWhenUsed/>
    <w:rsid w:val="00B21C4D"/>
  </w:style>
  <w:style w:type="character" w:customStyle="1" w:styleId="TextonotaalfinalCar">
    <w:name w:val="Texto nota al final Car"/>
    <w:link w:val="Textonotaalfinal"/>
    <w:uiPriority w:val="99"/>
    <w:semiHidden/>
    <w:rsid w:val="00B21C4D"/>
    <w:rPr>
      <w:lang w:val="en-GB" w:eastAsia="en-US"/>
    </w:rPr>
  </w:style>
  <w:style w:type="character" w:styleId="Refdenotaalfinal">
    <w:name w:val="endnote reference"/>
    <w:unhideWhenUsed/>
    <w:rsid w:val="00B21C4D"/>
    <w:rPr>
      <w:vertAlign w:val="superscript"/>
    </w:rPr>
  </w:style>
  <w:style w:type="character" w:styleId="Hipervnculovisitado">
    <w:name w:val="FollowedHyperlink"/>
    <w:uiPriority w:val="99"/>
    <w:semiHidden/>
    <w:unhideWhenUsed/>
    <w:rsid w:val="007B5012"/>
    <w:rPr>
      <w:color w:val="800080"/>
      <w:u w:val="single"/>
    </w:rPr>
  </w:style>
  <w:style w:type="character" w:styleId="Textodelmarcadordeposicin">
    <w:name w:val="Placeholder Text"/>
    <w:basedOn w:val="Fuentedeprrafopredeter"/>
    <w:uiPriority w:val="99"/>
    <w:semiHidden/>
    <w:rsid w:val="00092C85"/>
    <w:rPr>
      <w:color w:val="808080"/>
    </w:rPr>
  </w:style>
  <w:style w:type="character" w:customStyle="1" w:styleId="UnresolvedMention1">
    <w:name w:val="Unresolved Mention1"/>
    <w:basedOn w:val="Fuentedeprrafopredeter"/>
    <w:uiPriority w:val="99"/>
    <w:semiHidden/>
    <w:unhideWhenUsed/>
    <w:rsid w:val="00AA15AD"/>
    <w:rPr>
      <w:color w:val="605E5C"/>
      <w:shd w:val="clear" w:color="auto" w:fill="E1DFDD"/>
    </w:rPr>
  </w:style>
  <w:style w:type="paragraph" w:styleId="Descripcin">
    <w:name w:val="caption"/>
    <w:basedOn w:val="Normal"/>
    <w:next w:val="Normal"/>
    <w:unhideWhenUsed/>
    <w:qFormat/>
    <w:rsid w:val="00F4794A"/>
    <w:pPr>
      <w:spacing w:after="200"/>
    </w:pPr>
    <w:rPr>
      <w:i/>
      <w:iCs/>
      <w:color w:val="44546A" w:themeColor="text2"/>
      <w:sz w:val="18"/>
      <w:szCs w:val="18"/>
    </w:rPr>
  </w:style>
  <w:style w:type="character" w:styleId="Mencinsinresolver">
    <w:name w:val="Unresolved Mention"/>
    <w:basedOn w:val="Fuentedeprrafopredeter"/>
    <w:uiPriority w:val="99"/>
    <w:semiHidden/>
    <w:unhideWhenUsed/>
    <w:rsid w:val="00DD791F"/>
    <w:rPr>
      <w:color w:val="605E5C"/>
      <w:shd w:val="clear" w:color="auto" w:fill="E1DFDD"/>
    </w:rPr>
  </w:style>
  <w:style w:type="table" w:styleId="Tablaconcuadrcula1clara">
    <w:name w:val="Grid Table 1 Light"/>
    <w:basedOn w:val="Tablanormal"/>
    <w:uiPriority w:val="46"/>
    <w:rsid w:val="0097030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414C39"/>
    <w:rPr>
      <w:rFonts w:asciiTheme="majorHAnsi" w:eastAsiaTheme="majorEastAsia" w:hAnsiTheme="majorHAnsi" w:cstheme="majorBidi"/>
      <w:color w:val="2E74B5" w:themeColor="accent1" w:themeShade="BF"/>
      <w:sz w:val="32"/>
      <w:szCs w:val="32"/>
      <w:lang w:val="es-MX" w:eastAsia="es-MX"/>
    </w:rPr>
  </w:style>
  <w:style w:type="paragraph" w:styleId="Bibliografa">
    <w:name w:val="Bibliography"/>
    <w:basedOn w:val="Normal"/>
    <w:next w:val="Normal"/>
    <w:uiPriority w:val="37"/>
    <w:unhideWhenUsed/>
    <w:rsid w:val="00414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36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onmicyt@ipn.mx"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nd/4.0/deed.es" TargetMode="External"/><Relationship Id="rId1" Type="http://schemas.openxmlformats.org/officeDocument/2006/relationships/hyperlink" Target="mailto:autor1@ipn.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349918920FA441AB9E2EF38FA2E8BC" ma:contentTypeVersion="11" ma:contentTypeDescription="Create a new document." ma:contentTypeScope="" ma:versionID="03507ce60c9803048e822e1debb1dcc0">
  <xsd:schema xmlns:xsd="http://www.w3.org/2001/XMLSchema" xmlns:xs="http://www.w3.org/2001/XMLSchema" xmlns:p="http://schemas.microsoft.com/office/2006/metadata/properties" xmlns:ns2="9ba3825b-0de0-4058-969e-f8070d1949b7" xmlns:ns3="85cd13b0-4ca7-4546-b3e5-f5f5200d0b6d" targetNamespace="http://schemas.microsoft.com/office/2006/metadata/properties" ma:root="true" ma:fieldsID="803deacc25ff38ae425f821add7c5976" ns2:_="" ns3:_="">
    <xsd:import namespace="9ba3825b-0de0-4058-969e-f8070d1949b7"/>
    <xsd:import namespace="85cd13b0-4ca7-4546-b3e5-f5f5200d0b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3825b-0de0-4058-969e-f8070d194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61bc0c-9156-412f-b605-57ff87b11ec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cd13b0-4ca7-4546-b3e5-f5f5200d0b6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4e286d-86b5-4ee1-9284-1c2097c56e20}" ma:internalName="TaxCatchAll" ma:showField="CatchAllData" ma:web="85cd13b0-4ca7-4546-b3e5-f5f5200d0b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cd13b0-4ca7-4546-b3e5-f5f5200d0b6d" xsi:nil="true"/>
    <lcf76f155ced4ddcb4097134ff3c332f xmlns="9ba3825b-0de0-4058-969e-f8070d1949b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Abd22</b:Tag>
    <b:SourceType>JournalArticle</b:SourceType>
    <b:Guid>{E54D9BCB-F0F4-4484-A8CF-767CF156162D}</b:Guid>
    <b:Title>Thorough Review Analysis of Safe Control of Autonomous Vehicles: Path Planning and Navigation Techniques</b:Title>
    <b:Year>2022</b:Year>
    <b:Publisher>MDPI</b:Publisher>
    <b:JournalName>Energies</b:JournalName>
    <b:Author>
      <b:Author>
        <b:NameList>
          <b:Person>
            <b:Last>Abdallaoui</b:Last>
            <b:First>Sara</b:First>
          </b:Person>
          <b:Person>
            <b:Last>Aglzim</b:Last>
            <b:First>El-Hassane</b:First>
          </b:Person>
          <b:Person>
            <b:Last>Chaibet</b:Last>
            <b:First>Ahmed</b:First>
          </b:Person>
          <b:Person>
            <b:Last>Kribèche</b:Last>
            <b:First>Ali</b:First>
          </b:Person>
        </b:NameList>
      </b:Author>
    </b:Author>
    <b:RefOrder>1</b:RefOrder>
  </b:Source>
  <b:Source>
    <b:Tag>ANU22</b:Tag>
    <b:SourceType>DocumentFromInternetSite</b:SourceType>
    <b:Guid>{407A3E93-66D2-4703-90CF-ACBDE61C53EE}</b:Guid>
    <b:Title>ANUIES</b:Title>
    <b:Year>2022</b:Year>
    <b:Author>
      <b:Author>
        <b:Corporate>ANUIES</b:Corporate>
      </b:Author>
    </b:Author>
    <b:URL>http://www.anuies.mx/informacion-y-servicios/informacion-estadistica-de-educacion-superior/anuario-estadistico-de-educacion-superior </b:URL>
    <b:RefOrder>2</b:RefOrder>
  </b:Source>
  <b:Source>
    <b:Tag>Bek08</b:Tag>
    <b:SourceType>Book</b:SourceType>
    <b:Guid>{2ECFDC1B-796D-4497-B91C-2D40D9233154}</b:Guid>
    <b:Title>Robotics: state of the art and future challenges</b:Title>
    <b:Year>2008</b:Year>
    <b:City>Londres</b:City>
    <b:Publisher>Imperial College Press</b:Publisher>
    <b:Author>
      <b:Author>
        <b:NameList>
          <b:Person>
            <b:Last>Bekey</b:Last>
            <b:First>George</b:First>
          </b:Person>
          <b:Person>
            <b:Last>Ambrose</b:Last>
            <b:First>Robert</b:First>
          </b:Person>
          <b:Person>
            <b:Last>Kumar</b:Last>
            <b:First>Vijay</b:First>
          </b:Person>
          <b:Person>
            <b:Last>Lavery</b:Last>
            <b:First>David</b:First>
          </b:Person>
          <b:Person>
            <b:Last>Sanderson</b:Last>
            <b:First>Arthur</b:First>
          </b:Person>
          <b:Person>
            <b:Last>Wilcox</b:Last>
            <b:First>Brian</b:First>
          </b:Person>
          <b:Person>
            <b:Last>Yuh</b:Last>
            <b:First>Junku</b:First>
          </b:Person>
          <b:Person>
            <b:Last>Zheng</b:Last>
            <b:First>Yuan</b:First>
          </b:Person>
        </b:NameList>
      </b:Author>
    </b:Author>
    <b:RefOrder>3</b:RefOrder>
  </b:Source>
  <b:Source>
    <b:Tag>Cab22</b:Tag>
    <b:SourceType>InternetSite</b:SourceType>
    <b:Guid>{3F84BF1A-F01B-4628-8AD9-B77700D99486}</b:Guid>
    <b:Title>Techedge</b:Title>
    <b:Year>2022</b:Year>
    <b:Month>Abril</b:Month>
    <b:Day>19</b:Day>
    <b:URL>https://www.techedgegroup.com/es/blog/industria5.0-industria4.0</b:URL>
    <b:Author>
      <b:Author>
        <b:NameList>
          <b:Person>
            <b:Last>Cabezas</b:Last>
            <b:First>Iván</b:First>
          </b:Person>
        </b:NameList>
      </b:Author>
    </b:Author>
    <b:RefOrder>4</b:RefOrder>
  </b:Source>
  <b:Source>
    <b:Tag>CON221</b:Tag>
    <b:SourceType>InternetSite</b:SourceType>
    <b:Guid>{2B3F0BC2-3BBF-49ED-A04F-AC93C264BC02}</b:Guid>
    <b:Title>Programas Nacionales Estratégicos</b:Title>
    <b:Year>2022</b:Year>
    <b:URL>https://conacyt.mx/pronaces/</b:URL>
    <b:Author>
      <b:Author>
        <b:Corporate>CONACyT</b:Corporate>
      </b:Author>
    </b:Author>
    <b:RefOrder>5</b:RefOrder>
  </b:Source>
  <b:Source>
    <b:Tag>Guz15</b:Tag>
    <b:SourceType>JournalArticle</b:SourceType>
    <b:Guid>{1227B0C8-C38C-4A78-80A9-FD24289313B4}</b:Guid>
    <b:Title>The effectiveness of Mexico’s faculty improvement program (PROMEP) in public state universities</b:Title>
    <b:Year>2015</b:Year>
    <b:JournalName>Education Policy Analysis Archives</b:JournalName>
    <b:Pages>1-22</b:Pages>
    <b:Author>
      <b:Author>
        <b:NameList>
          <b:Person>
            <b:Last>Guzmán-Acuña</b:Last>
            <b:First>T.</b:First>
          </b:Person>
          <b:Person>
            <b:Last>Martínez-Arcos</b:Last>
            <b:First>C.</b:First>
          </b:Person>
        </b:NameList>
      </b:Author>
    </b:Author>
    <b:Volume>23</b:Volume>
    <b:Issue>2</b:Issue>
    <b:RefOrder>6</b:RefOrder>
  </b:Source>
  <b:Source>
    <b:Tag>Saf22</b:Tag>
    <b:SourceType>JournalArticle</b:SourceType>
    <b:Guid>{65734FF5-65A9-4FA3-A7C5-443E8A0F5CD7}</b:Guid>
    <b:Title>A Comprehensive Review of Power Converter Topologies and Control Methods for Electric Vehicle Fast Charging Applications</b:Title>
    <b:Year>2022</b:Year>
    <b:JournalName>IEEE Access</b:JournalName>
    <b:Pages>40753-40793</b:Pages>
    <b:Author>
      <b:Author>
        <b:NameList>
          <b:Person>
            <b:Last>Safayatullah</b:Last>
            <b:First>Md</b:First>
          </b:Person>
          <b:Person>
            <b:Last>Elrais</b:Last>
            <b:Middle>Tamasas</b:Middle>
            <b:First>Mohamed</b:First>
          </b:Person>
          <b:Person>
            <b:Last>Ghosh</b:Last>
            <b:First>Sumana</b:First>
          </b:Person>
          <b:Person>
            <b:Last>Rezaii</b:Last>
            <b:First>Reza</b:First>
          </b:Person>
          <b:Person>
            <b:Last>Batarseh</b:Last>
            <b:First>Issa</b:First>
          </b:Person>
        </b:NameList>
      </b:Author>
    </b:Author>
    <b:Volume>10</b:Volume>
    <b:DOI>10.1109/ACCESS.2022.3166935</b:DOI>
    <b:RefOrder>7</b:RefOrder>
  </b:Source>
  <b:Source>
    <b:Tag>Tra20</b:Tag>
    <b:SourceType>JournalArticle</b:SourceType>
    <b:Guid>{93522EB0-DC86-4431-8045-074801AD5E20}</b:Guid>
    <b:Title>Thorough state-of-the-art analysis of electric and hybrid vehicle powertrains: Topologies and integrated energy management strategies</b:Title>
    <b:Year>2020</b:Year>
    <b:Author>
      <b:Author>
        <b:NameList>
          <b:Person>
            <b:Last>Tran</b:Last>
            <b:First>Dai-Duong</b:First>
          </b:Person>
          <b:Person>
            <b:Last>Vafaeipour</b:Last>
            <b:First>Majid</b:First>
          </b:Person>
          <b:Person>
            <b:Last>Baghdadi</b:Last>
            <b:First>Mohamed El</b:First>
          </b:Person>
          <b:Person>
            <b:Last>Barrero</b:Last>
            <b:First>Ricardo</b:First>
          </b:Person>
          <b:Person>
            <b:Last>Van Mierlo</b:Last>
            <b:First>Joeri </b:First>
          </b:Person>
          <b:Person>
            <b:Last>Hegazy</b:Last>
            <b:First>Omar</b:First>
          </b:Person>
        </b:NameList>
      </b:Author>
    </b:Author>
    <b:JournalName>Renewable and Sustainable Energy Reviews</b:JournalName>
    <b:Volume>119</b:Volume>
    <b:RefOrder>8</b:RefOrder>
  </b:Source>
  <b:Source>
    <b:Tag>Van07</b:Tag>
    <b:SourceType>Report</b:SourceType>
    <b:Guid>{AB146DE3-C767-42E8-B99E-F6B217E11894}</b:Guid>
    <b:Title>Mechatronics: a Technology Forecast</b:Title>
    <b:Year>2007</b:Year>
    <b:City>Texas</b:City>
    <b:Publisher>PhD. Texas State Technical College</b:Publisher>
    <b:Author>
      <b:Author>
        <b:NameList>
          <b:Person>
            <b:Last>Vanston</b:Last>
            <b:Middle>H.</b:Middle>
            <b:First>John</b:First>
          </b:Person>
        </b:NameList>
      </b:Author>
    </b:Author>
    <b:RefOrder>9</b:RefOrder>
  </b:Source>
</b:Sources>
</file>

<file path=customXml/itemProps1.xml><?xml version="1.0" encoding="utf-8"?>
<ds:datastoreItem xmlns:ds="http://schemas.openxmlformats.org/officeDocument/2006/customXml" ds:itemID="{A1514AA4-B1FC-4BDC-836A-2C227C62FB64}">
  <ds:schemaRefs>
    <ds:schemaRef ds:uri="http://schemas.microsoft.com/sharepoint/v3/contenttype/forms"/>
  </ds:schemaRefs>
</ds:datastoreItem>
</file>

<file path=customXml/itemProps2.xml><?xml version="1.0" encoding="utf-8"?>
<ds:datastoreItem xmlns:ds="http://schemas.openxmlformats.org/officeDocument/2006/customXml" ds:itemID="{75B37DD9-C7EB-4016-8F70-EFF168AA5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3825b-0de0-4058-969e-f8070d1949b7"/>
    <ds:schemaRef ds:uri="85cd13b0-4ca7-4546-b3e5-f5f5200d0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EAA84-58FC-447C-AB3C-861405A81526}">
  <ds:schemaRefs>
    <ds:schemaRef ds:uri="http://schemas.microsoft.com/office/2006/metadata/properties"/>
    <ds:schemaRef ds:uri="http://schemas.microsoft.com/office/infopath/2007/PartnerControls"/>
    <ds:schemaRef ds:uri="85cd13b0-4ca7-4546-b3e5-f5f5200d0b6d"/>
    <ds:schemaRef ds:uri="9ba3825b-0de0-4058-969e-f8070d1949b7"/>
  </ds:schemaRefs>
</ds:datastoreItem>
</file>

<file path=customXml/itemProps4.xml><?xml version="1.0" encoding="utf-8"?>
<ds:datastoreItem xmlns:ds="http://schemas.openxmlformats.org/officeDocument/2006/customXml" ds:itemID="{5757BBDD-AB78-4FFF-B0AA-AEF6B4816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1426</Words>
  <Characters>7845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Plantilla prepación de manuscrito para Pädi</vt:lpstr>
    </vt:vector>
  </TitlesOfParts>
  <Company>Pädi</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prepación de manuscrito para Pädi</dc:title>
  <dc:subject>Artículo; Bibliotecología</dc:subject>
  <dc:creator>Editor de Pädi</dc:creator>
  <cp:keywords/>
  <dc:description/>
  <cp:lastModifiedBy>Autor</cp:lastModifiedBy>
  <cp:revision>12</cp:revision>
  <cp:lastPrinted>2022-08-18T21:31:00Z</cp:lastPrinted>
  <dcterms:created xsi:type="dcterms:W3CDTF">2026-04-17T17:11:00Z</dcterms:created>
  <dcterms:modified xsi:type="dcterms:W3CDTF">2026-05-18T22:21:00Z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0x0101001A349918920FA441AB9E2EF38FA2E8BC</vt:lpwstr>
  </property>
  <property fmtid="{D5CDD505-2E9C-101B-9397-08002B2CF9AE}" pid="3" name="MediaServiceImageTags">
    <vt:lpwstr/>
  </property>
  <property fmtid="{D5CDD505-2E9C-101B-9397-08002B2CF9AE}" pid="4" name="GrammarlyDocumentId">
    <vt:lpwstr>18759896-0fef-430a-bca3-94ade883774d</vt:lpwstr>
  </property>
</Properties>
</file>